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37" w:rsidRDefault="00DB1EBF">
      <w:pPr>
        <w:pStyle w:val="1"/>
        <w:shd w:val="clear" w:color="auto" w:fill="auto"/>
        <w:spacing w:after="286"/>
        <w:ind w:left="6220" w:right="60"/>
      </w:pPr>
      <w:bookmarkStart w:id="0" w:name="_GoBack"/>
      <w:bookmarkEnd w:id="0"/>
      <w:r>
        <w:t>Президенту Саратовской областной нотариальной палаты</w:t>
      </w:r>
    </w:p>
    <w:p w:rsidR="00EE4737" w:rsidRDefault="00DB1EBF">
      <w:pPr>
        <w:pStyle w:val="1"/>
        <w:shd w:val="clear" w:color="auto" w:fill="auto"/>
        <w:spacing w:after="0" w:line="260" w:lineRule="exact"/>
        <w:ind w:left="6220"/>
      </w:pPr>
      <w:r>
        <w:t>В.А. Грушициной</w:t>
      </w:r>
    </w:p>
    <w:p w:rsidR="00EE4737" w:rsidRDefault="00DB1EBF">
      <w:pPr>
        <w:pStyle w:val="20"/>
        <w:shd w:val="clear" w:color="auto" w:fill="auto"/>
        <w:spacing w:before="0" w:after="472"/>
        <w:ind w:left="40" w:right="4340"/>
      </w:pPr>
      <w:r>
        <w:t>О правомерности удостоверения отмены завещания и доверенности главами местной администрации или специально уполномоченными должностными лицами местного самоуправления</w:t>
      </w:r>
    </w:p>
    <w:p w:rsidR="00EE4737" w:rsidRDefault="00DB1EBF">
      <w:pPr>
        <w:pStyle w:val="1"/>
        <w:shd w:val="clear" w:color="auto" w:fill="auto"/>
        <w:spacing w:after="310" w:line="260" w:lineRule="exact"/>
        <w:ind w:left="20"/>
        <w:jc w:val="center"/>
      </w:pPr>
      <w:r>
        <w:t>Уважаемая Валентина</w:t>
      </w:r>
      <w:r>
        <w:t xml:space="preserve"> Алексеевна!</w:t>
      </w:r>
    </w:p>
    <w:p w:rsidR="00EE4737" w:rsidRDefault="00DB1EBF">
      <w:pPr>
        <w:pStyle w:val="1"/>
        <w:shd w:val="clear" w:color="auto" w:fill="auto"/>
        <w:spacing w:after="0" w:line="312" w:lineRule="exact"/>
        <w:ind w:left="40" w:right="60" w:firstLine="520"/>
        <w:jc w:val="both"/>
      </w:pPr>
      <w:r>
        <w:t>В связи с Вашим обращением по вопросу о правомерности удостоверения главами местной администрации поселения или муниципального района и специально уполномоченными должностными лицами местного самоуправления отмены завещаний и доверенностей соо</w:t>
      </w:r>
      <w:r>
        <w:t>бщаю.</w:t>
      </w:r>
    </w:p>
    <w:p w:rsidR="00EE4737" w:rsidRDefault="00DB1EBF">
      <w:pPr>
        <w:pStyle w:val="1"/>
        <w:shd w:val="clear" w:color="auto" w:fill="auto"/>
        <w:spacing w:after="0" w:line="312" w:lineRule="exact"/>
        <w:ind w:left="40" w:right="60" w:firstLine="520"/>
        <w:jc w:val="both"/>
      </w:pPr>
      <w:r>
        <w:t>В соответствии с Основами законодательства Российской Федерации о нотариате, далее - Основы (часть 1 статьи 37) в случае, если в поселении или расположенном на межселенной территории населенном пункте нет нотариуса, главы местных администраций и спец</w:t>
      </w:r>
      <w:r>
        <w:t>иально уполномоченные должностные лица местного самоуправления имеют право удостоверять завещания и доверенности. Однако удостоверение отмены завещаний и доверенностей указанными лицами в Основах прямо не предусмотрено.</w:t>
      </w:r>
    </w:p>
    <w:p w:rsidR="00EE4737" w:rsidRDefault="00DB1EBF">
      <w:pPr>
        <w:pStyle w:val="1"/>
        <w:shd w:val="clear" w:color="auto" w:fill="auto"/>
        <w:spacing w:after="0" w:line="312" w:lineRule="exact"/>
        <w:ind w:left="40" w:right="60" w:firstLine="520"/>
        <w:jc w:val="both"/>
      </w:pPr>
      <w:r>
        <w:t>При этом важно принимать во внимание</w:t>
      </w:r>
      <w:r>
        <w:t>, что у лиц, выдавших доверенность или оформивших завещание, в связи с изменением определенных жизненных обстоятельств возникает необходимость в отмене соответствующих документов. Отмена доверенности или завещания влечет правовые последствия, имеющие сущес</w:t>
      </w:r>
      <w:r>
        <w:t>твенное значение для возникновения, изменения или прекращения соответствующих правоотношений. Юридические значимые действия по отмене завещания или доверенности неразрывно связаны с ранее оформленными доверенностью или завещанием. Представляется, что в сил</w:t>
      </w:r>
      <w:r>
        <w:t xml:space="preserve">у своего правового предназначения действия, отменяющие доверенность или завещание, должны быть идентичны выдаче доверенности или составлению завещания. Учитывая это, следует полагать, что если законодатель предоставил в определенных ситуациях право </w:t>
      </w:r>
      <w:r>
        <w:rPr>
          <w:rStyle w:val="115pt"/>
        </w:rPr>
        <w:t>оформле</w:t>
      </w:r>
      <w:r>
        <w:rPr>
          <w:rStyle w:val="115pt"/>
        </w:rPr>
        <w:t xml:space="preserve">ния завещаний и доверенностей главам местных администраций или </w:t>
      </w:r>
      <w:r>
        <w:t>специально уполномоченным должностным лицам местного самоуправления, граждане должны иметь возможность и на отмену указанных документов в таком же порядке. Принимая во внимание необходимость об</w:t>
      </w:r>
      <w:r>
        <w:t>еспечения</w:t>
      </w:r>
      <w:r>
        <w:br w:type="page"/>
      </w:r>
      <w:r>
        <w:lastRenderedPageBreak/>
        <w:t>реализации прав граждан на отмену оформленных ими завещаний и доверенностей, Федеральная нотариальная палата полагает, что совершение главами местных администраций и специально уполномоченными должностными лицами местного самоуправления нотариаль</w:t>
      </w:r>
      <w:r>
        <w:t>ных; действий по отмене доверенностей и завещаний допускается.</w:t>
      </w:r>
    </w:p>
    <w:p w:rsidR="00EE4737" w:rsidRDefault="00DB1EBF">
      <w:pPr>
        <w:pStyle w:val="1"/>
        <w:shd w:val="clear" w:color="auto" w:fill="auto"/>
        <w:spacing w:after="0" w:line="312" w:lineRule="exact"/>
        <w:ind w:left="40" w:right="40" w:firstLine="500"/>
        <w:jc w:val="both"/>
      </w:pPr>
      <w:r>
        <w:t>В подтверждение указанной позиции следует отметить, что в статьях 35 и 38 Основ, устанавливающих перечень нотариальных действий совершаемых нотариусами и должностными лицами консульских учрежде</w:t>
      </w:r>
      <w:r>
        <w:t>ний Российской Федерации, также не приведены удостоверение распоряжения об отмене завещания и отмена доверенности.</w:t>
      </w:r>
    </w:p>
    <w:p w:rsidR="00EE4737" w:rsidRDefault="00DB1EBF">
      <w:pPr>
        <w:framePr w:w="2669" w:h="1099" w:wrap="around" w:vAnchor="text" w:hAnchor="margin" w:x="4523" w:y="287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"C:\\Users\\enot\\AppData\\Local\\Temp\\FineReader11.00\\media\\image1.jpeg"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15pt;height:55pt">
            <v:imagedata r:id="rId7" r:href="rId8"/>
          </v:shape>
        </w:pict>
      </w:r>
      <w:r>
        <w:fldChar w:fldCharType="end"/>
      </w:r>
    </w:p>
    <w:p w:rsidR="00EE4737" w:rsidRDefault="00DB1EBF">
      <w:pPr>
        <w:pStyle w:val="a4"/>
        <w:framePr w:w="1560" w:h="250" w:wrap="around" w:vAnchor="text" w:hAnchor="margin" w:x="7317" w:y="3466"/>
        <w:shd w:val="clear" w:color="auto" w:fill="auto"/>
        <w:spacing w:line="240" w:lineRule="exact"/>
      </w:pPr>
      <w:r>
        <w:rPr>
          <w:spacing w:val="0"/>
        </w:rPr>
        <w:t>С.В. Смирнов</w:t>
      </w:r>
    </w:p>
    <w:p w:rsidR="00EE4737" w:rsidRDefault="00DB1EBF">
      <w:pPr>
        <w:pStyle w:val="1"/>
        <w:shd w:val="clear" w:color="auto" w:fill="auto"/>
        <w:spacing w:after="942" w:line="312" w:lineRule="exact"/>
        <w:ind w:left="40" w:right="40" w:firstLine="500"/>
        <w:jc w:val="both"/>
      </w:pPr>
      <w:r>
        <w:t xml:space="preserve">Также </w:t>
      </w:r>
      <w:r>
        <w:t>необходимо отметить, что в реестр нотариальных действий единой информационной системы нотариата в соответствии с частью 3 статьи 37 Основ должны быть внесены сведения не только об удостоверении главами местной администрации и специально уполномоченными дол</w:t>
      </w:r>
      <w:r>
        <w:t>жностными лицами местного самоуправления завещаний и доверенностей, но об отмене таких документов, оформленной указанными должностными лицами.</w:t>
      </w:r>
    </w:p>
    <w:p w:rsidR="00EE4737" w:rsidRDefault="00DB1EBF">
      <w:pPr>
        <w:pStyle w:val="1"/>
        <w:shd w:val="clear" w:color="auto" w:fill="auto"/>
        <w:spacing w:after="0" w:line="260" w:lineRule="exact"/>
        <w:ind w:left="40"/>
        <w:jc w:val="both"/>
      </w:pPr>
      <w:r>
        <w:t>Вице-президент</w:t>
      </w:r>
    </w:p>
    <w:p w:rsidR="00EE4737" w:rsidRDefault="00DB1EBF">
      <w:pPr>
        <w:pStyle w:val="1"/>
        <w:shd w:val="clear" w:color="auto" w:fill="auto"/>
        <w:spacing w:after="0" w:line="260" w:lineRule="exact"/>
        <w:ind w:left="40"/>
        <w:jc w:val="both"/>
      </w:pPr>
      <w:r>
        <w:t>Федеральной нотариальной палаты</w:t>
      </w:r>
    </w:p>
    <w:sectPr w:rsidR="00EE4737">
      <w:type w:val="continuous"/>
      <w:pgSz w:w="11909" w:h="16838"/>
      <w:pgMar w:top="2219" w:right="1376" w:bottom="2118" w:left="14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BF" w:rsidRDefault="00DB1EBF">
      <w:r>
        <w:separator/>
      </w:r>
    </w:p>
  </w:endnote>
  <w:endnote w:type="continuationSeparator" w:id="0">
    <w:p w:rsidR="00DB1EBF" w:rsidRDefault="00DB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BF" w:rsidRDefault="00DB1EBF"/>
  </w:footnote>
  <w:footnote w:type="continuationSeparator" w:id="0">
    <w:p w:rsidR="00DB1EBF" w:rsidRDefault="00DB1E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E4737"/>
    <w:rsid w:val="00DB1EBF"/>
    <w:rsid w:val="00E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5pt">
    <w:name w:val="Основной текст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8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5pt">
    <w:name w:val="Основной текст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8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not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</dc:creator>
  <cp:lastModifiedBy>Енот</cp:lastModifiedBy>
  <cp:revision>1</cp:revision>
  <dcterms:created xsi:type="dcterms:W3CDTF">2015-01-26T05:50:00Z</dcterms:created>
  <dcterms:modified xsi:type="dcterms:W3CDTF">2015-01-26T05:50:00Z</dcterms:modified>
</cp:coreProperties>
</file>