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4"/>
        <w:tblW w:w="9796" w:type="dxa"/>
        <w:tblLook w:val="04A0" w:firstRow="1" w:lastRow="0" w:firstColumn="1" w:lastColumn="0" w:noHBand="0" w:noVBand="1"/>
      </w:tblPr>
      <w:tblGrid>
        <w:gridCol w:w="1440"/>
        <w:gridCol w:w="8356"/>
      </w:tblGrid>
      <w:tr w:rsidR="00707171" w:rsidRPr="00E34613" w:rsidTr="00707171">
        <w:trPr>
          <w:trHeight w:val="564"/>
        </w:trPr>
        <w:tc>
          <w:tcPr>
            <w:tcW w:w="1440" w:type="dxa"/>
            <w:vMerge w:val="restart"/>
          </w:tcPr>
          <w:p w:rsidR="00707171" w:rsidRDefault="00707171" w:rsidP="00825322">
            <w:pPr>
              <w:jc w:val="both"/>
            </w:pPr>
            <w:bookmarkStart w:id="0" w:name="_GoBack"/>
            <w:bookmarkEnd w:id="0"/>
          </w:p>
          <w:p w:rsidR="00707171" w:rsidRDefault="00707171" w:rsidP="00707171">
            <w:r>
              <w:t xml:space="preserve">    </w:t>
            </w:r>
            <w:r w:rsidR="00453C1B">
              <w:rPr>
                <w:noProof/>
              </w:rPr>
              <w:drawing>
                <wp:inline distT="0" distB="0" distL="0" distR="0">
                  <wp:extent cx="562610" cy="763905"/>
                  <wp:effectExtent l="0" t="0" r="8890" b="0"/>
                  <wp:docPr id="1" name="Рисунок 1" descr="Рисунок финал3-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 финал3-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171" w:rsidRDefault="00707171" w:rsidP="00707171"/>
          <w:p w:rsidR="00707171" w:rsidRPr="00E34613" w:rsidRDefault="00707171" w:rsidP="00707171"/>
        </w:tc>
        <w:tc>
          <w:tcPr>
            <w:tcW w:w="8356" w:type="dxa"/>
          </w:tcPr>
          <w:p w:rsidR="00707171" w:rsidRPr="00C92E29" w:rsidRDefault="00707171" w:rsidP="001F6810">
            <w:pPr>
              <w:pBdr>
                <w:bottom w:val="single" w:sz="4" w:space="1" w:color="auto"/>
              </w:pBdr>
              <w:rPr>
                <w:b/>
                <w:color w:val="0F243E"/>
                <w:sz w:val="32"/>
                <w:szCs w:val="32"/>
              </w:rPr>
            </w:pPr>
          </w:p>
          <w:p w:rsidR="00707171" w:rsidRDefault="00707171" w:rsidP="001F6810">
            <w:pPr>
              <w:pBdr>
                <w:bottom w:val="single" w:sz="4" w:space="1" w:color="auto"/>
              </w:pBdr>
              <w:jc w:val="center"/>
              <w:rPr>
                <w:rFonts w:ascii="Georgia" w:hAnsi="Georgia"/>
                <w:b/>
                <w:color w:val="0F243E"/>
                <w:sz w:val="32"/>
                <w:szCs w:val="32"/>
              </w:rPr>
            </w:pPr>
            <w:r w:rsidRPr="00C92E29">
              <w:rPr>
                <w:rFonts w:ascii="Georgia" w:hAnsi="Georgia"/>
                <w:b/>
                <w:color w:val="0F243E"/>
                <w:sz w:val="32"/>
                <w:szCs w:val="32"/>
              </w:rPr>
              <w:t>ФЕДЕРАЛЬНАЯ</w:t>
            </w:r>
            <w:r w:rsidRPr="00C92E29">
              <w:rPr>
                <w:rFonts w:ascii="Georgia" w:hAnsi="Georgia" w:cs="Aharoni"/>
                <w:color w:val="0F243E"/>
                <w:sz w:val="32"/>
                <w:szCs w:val="32"/>
              </w:rPr>
              <w:t xml:space="preserve"> </w:t>
            </w:r>
            <w:r w:rsidRPr="00C92E29">
              <w:rPr>
                <w:rFonts w:ascii="Georgia" w:hAnsi="Georgia"/>
                <w:b/>
                <w:color w:val="0F243E"/>
                <w:sz w:val="32"/>
                <w:szCs w:val="32"/>
              </w:rPr>
              <w:t>НОТАРИАЛЬНАЯ ПАЛАТА</w:t>
            </w:r>
          </w:p>
          <w:p w:rsidR="00C92E29" w:rsidRPr="00C92E29" w:rsidRDefault="00C92E29" w:rsidP="001F6810">
            <w:pPr>
              <w:pBdr>
                <w:bottom w:val="single" w:sz="4" w:space="1" w:color="auto"/>
              </w:pBdr>
              <w:jc w:val="center"/>
              <w:rPr>
                <w:rFonts w:ascii="Georgia" w:hAnsi="Georgia" w:cs="Aharoni"/>
                <w:color w:val="0F243E"/>
              </w:rPr>
            </w:pPr>
            <w:r w:rsidRPr="00C92E29">
              <w:rPr>
                <w:rFonts w:ascii="Georgia" w:hAnsi="Georgia" w:cs="Aharoni"/>
                <w:color w:val="0F243E"/>
              </w:rPr>
              <w:t>АНО «ЦЕНТР НАУЧНО-МЕТОДИЧЕСКОГО ОБЕСПЕЧЕНИЯ НОТАРИАЛЬНОЙ ДЕЯТЕЛЬНОСТИ</w:t>
            </w:r>
          </w:p>
          <w:p w:rsidR="001F6810" w:rsidRDefault="001F6810" w:rsidP="001F6810">
            <w:pPr>
              <w:jc w:val="center"/>
              <w:rPr>
                <w:rFonts w:ascii="Calibri" w:hAnsi="Calibri" w:cs="Aharoni"/>
                <w:color w:val="0F243E"/>
              </w:rPr>
            </w:pPr>
            <w:r>
              <w:rPr>
                <w:rFonts w:ascii="Calibri" w:hAnsi="Calibri" w:cs="Aharoni"/>
                <w:color w:val="0F243E"/>
              </w:rPr>
              <w:t>ул.Долгоруковская, д.15, стр.4-5, г.Москва, 127006,</w:t>
            </w:r>
          </w:p>
          <w:p w:rsidR="00707171" w:rsidRPr="00A43E16" w:rsidRDefault="001F6810" w:rsidP="00D339D2">
            <w:pPr>
              <w:jc w:val="center"/>
              <w:rPr>
                <w:rFonts w:ascii="Cambria" w:hAnsi="Cambria"/>
                <w:b/>
                <w:color w:val="0F243E"/>
                <w:sz w:val="36"/>
                <w:szCs w:val="36"/>
              </w:rPr>
            </w:pPr>
            <w:r>
              <w:rPr>
                <w:rFonts w:ascii="Calibri" w:hAnsi="Calibri" w:cs="Aharoni"/>
                <w:color w:val="0F243E"/>
              </w:rPr>
              <w:t xml:space="preserve">Тел.: +7 (495) 981-43-98. Факс: +7 (495) 981-43-67. </w:t>
            </w:r>
            <w:r>
              <w:rPr>
                <w:rFonts w:ascii="Calibri" w:hAnsi="Calibri" w:cs="Aharoni"/>
                <w:color w:val="0F243E"/>
                <w:lang w:val="en-US"/>
              </w:rPr>
              <w:t xml:space="preserve">E-mail: nmc@notariat.ru, </w:t>
            </w:r>
          </w:p>
        </w:tc>
      </w:tr>
      <w:tr w:rsidR="00707171" w:rsidRPr="00E34613" w:rsidTr="00707171">
        <w:trPr>
          <w:trHeight w:val="80"/>
        </w:trPr>
        <w:tc>
          <w:tcPr>
            <w:tcW w:w="1440" w:type="dxa"/>
            <w:vMerge/>
          </w:tcPr>
          <w:p w:rsidR="00707171" w:rsidRPr="00E34613" w:rsidRDefault="00707171" w:rsidP="00707171">
            <w:pPr>
              <w:rPr>
                <w:rFonts w:ascii="Franklin Gothic Medium Cond" w:hAnsi="Franklin Gothic Medium Cond" w:cs="Aharoni"/>
                <w:color w:val="0F243E"/>
              </w:rPr>
            </w:pPr>
          </w:p>
        </w:tc>
        <w:tc>
          <w:tcPr>
            <w:tcW w:w="8356" w:type="dxa"/>
          </w:tcPr>
          <w:p w:rsidR="00707171" w:rsidRDefault="00707171" w:rsidP="00170B05">
            <w:pPr>
              <w:jc w:val="center"/>
              <w:rPr>
                <w:rFonts w:ascii="Calibri" w:hAnsi="Calibri" w:cs="Aharoni"/>
                <w:b/>
                <w:color w:val="0F243E"/>
                <w:sz w:val="28"/>
                <w:szCs w:val="28"/>
              </w:rPr>
            </w:pPr>
          </w:p>
          <w:p w:rsidR="00C92E29" w:rsidRDefault="00C92E29" w:rsidP="00170B05">
            <w:pPr>
              <w:jc w:val="center"/>
              <w:rPr>
                <w:rFonts w:ascii="Calibri" w:hAnsi="Calibri" w:cs="Aharoni"/>
                <w:b/>
                <w:color w:val="0F243E"/>
                <w:sz w:val="28"/>
                <w:szCs w:val="28"/>
              </w:rPr>
            </w:pPr>
          </w:p>
          <w:p w:rsidR="00C92E29" w:rsidRDefault="00C92E29" w:rsidP="00170B05">
            <w:pPr>
              <w:jc w:val="center"/>
              <w:rPr>
                <w:rFonts w:ascii="Calibri" w:hAnsi="Calibri" w:cs="Aharoni"/>
                <w:b/>
                <w:color w:val="0F243E"/>
                <w:sz w:val="28"/>
                <w:szCs w:val="28"/>
              </w:rPr>
            </w:pPr>
          </w:p>
          <w:p w:rsidR="00170B05" w:rsidRDefault="00170B05" w:rsidP="00170B05">
            <w:pPr>
              <w:jc w:val="center"/>
              <w:rPr>
                <w:b/>
                <w:i/>
                <w:color w:val="3636F6"/>
                <w:sz w:val="32"/>
                <w:szCs w:val="32"/>
              </w:rPr>
            </w:pPr>
          </w:p>
          <w:p w:rsidR="00170B05" w:rsidRDefault="00170B05" w:rsidP="00170B05">
            <w:pPr>
              <w:jc w:val="center"/>
              <w:rPr>
                <w:b/>
                <w:i/>
                <w:color w:val="3636F6"/>
                <w:sz w:val="32"/>
                <w:szCs w:val="32"/>
              </w:rPr>
            </w:pPr>
          </w:p>
          <w:p w:rsidR="00170B05" w:rsidRDefault="00170B05" w:rsidP="00170B05">
            <w:pPr>
              <w:jc w:val="center"/>
              <w:rPr>
                <w:b/>
                <w:i/>
                <w:color w:val="3636F6"/>
                <w:sz w:val="32"/>
                <w:szCs w:val="32"/>
              </w:rPr>
            </w:pPr>
          </w:p>
          <w:p w:rsidR="00170B05" w:rsidRPr="00170B05" w:rsidRDefault="00170B05" w:rsidP="00170B05">
            <w:pPr>
              <w:jc w:val="center"/>
              <w:rPr>
                <w:b/>
                <w:i/>
                <w:color w:val="3636F6"/>
                <w:sz w:val="32"/>
                <w:szCs w:val="32"/>
              </w:rPr>
            </w:pPr>
          </w:p>
          <w:p w:rsidR="00170B05" w:rsidRPr="002C2555" w:rsidRDefault="00170B05" w:rsidP="00170B05">
            <w:pPr>
              <w:jc w:val="center"/>
            </w:pPr>
          </w:p>
          <w:p w:rsidR="00170B05" w:rsidRDefault="00453C1B" w:rsidP="00DB25A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noProof/>
                <w:sz w:val="28"/>
                <w:szCs w:val="28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38300" cy="161925"/>
                  <wp:effectExtent l="0" t="0" r="0" b="0"/>
                  <wp:wrapSquare wrapText="bothSides"/>
                  <wp:docPr id="4" name="Рисунок 2" descr="програм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рограм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5AC">
              <w:rPr>
                <w:rFonts w:ascii="Cambria" w:hAnsi="Cambria" w:cs="Arial"/>
                <w:b/>
                <w:sz w:val="28"/>
                <w:szCs w:val="28"/>
              </w:rPr>
              <w:t xml:space="preserve">                                 </w:t>
            </w:r>
            <w:r w:rsidR="00170B05" w:rsidRPr="00643B09">
              <w:rPr>
                <w:rFonts w:ascii="Cambria" w:hAnsi="Cambria" w:cs="Arial"/>
                <w:b/>
                <w:sz w:val="28"/>
                <w:szCs w:val="28"/>
              </w:rPr>
              <w:t>СЕМИНАР*:</w:t>
            </w:r>
          </w:p>
          <w:p w:rsidR="00170B05" w:rsidRPr="002F6E6D" w:rsidRDefault="00170B05" w:rsidP="00170B05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  <w:p w:rsidR="00170B05" w:rsidRPr="00DB25AC" w:rsidRDefault="00170B05" w:rsidP="00DB25AC">
            <w:pPr>
              <w:pStyle w:val="western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«НОВЕЛЛЫ ГРАЖДАНСКОГО ЗАКОНОДАТЕЛЬСТВА</w:t>
            </w:r>
          </w:p>
          <w:p w:rsidR="00170B05" w:rsidRPr="00DB25AC" w:rsidRDefault="00170B05" w:rsidP="00DB25AC">
            <w:pPr>
              <w:pStyle w:val="western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2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ОБЯЗАТЕЛЬСТВАХ И ДОГОВОРАХ. ПОЛНОМОЧИЯ</w:t>
            </w:r>
          </w:p>
          <w:p w:rsidR="00170B05" w:rsidRPr="00DB25AC" w:rsidRDefault="00170B05" w:rsidP="00DB25AC">
            <w:pPr>
              <w:jc w:val="center"/>
              <w:rPr>
                <w:rStyle w:val="podinfo1"/>
                <w:b/>
                <w:color w:val="333366"/>
              </w:rPr>
            </w:pPr>
            <w:r w:rsidRPr="00DB25AC">
              <w:rPr>
                <w:b/>
                <w:color w:val="000000" w:themeColor="text1"/>
              </w:rPr>
              <w:t>НОТАРИУСА В СФЕРЕ КОРПОРАТИВНЫХ ОТНОШЕНИЙ. УДОСТОВЕРЕНИЕ РЕШЕНИЙ ОРГАНОВ УПРАВЛЕНИЯ ЮРИДИЧЕСКОГО ЛИЦА»</w:t>
            </w:r>
          </w:p>
          <w:p w:rsidR="00170B05" w:rsidRPr="002C2555" w:rsidRDefault="00170B05" w:rsidP="00170B05">
            <w:pPr>
              <w:rPr>
                <w:rStyle w:val="podinfo1"/>
                <w:rFonts w:ascii="Calibri" w:hAnsi="Calibri" w:cs="Arial"/>
                <w:b/>
                <w:color w:val="333366"/>
                <w:sz w:val="24"/>
                <w:szCs w:val="24"/>
              </w:rPr>
            </w:pPr>
            <w:r w:rsidRPr="002C2555">
              <w:rPr>
                <w:rStyle w:val="podinfo1"/>
                <w:rFonts w:ascii="Calibri" w:hAnsi="Calibri" w:cs="Arial"/>
                <w:b/>
                <w:color w:val="333366"/>
                <w:sz w:val="24"/>
                <w:szCs w:val="24"/>
              </w:rPr>
              <w:t xml:space="preserve">                    ( с 2</w:t>
            </w:r>
            <w:r w:rsidR="002C2555" w:rsidRPr="002C2555">
              <w:rPr>
                <w:rStyle w:val="podinfo1"/>
                <w:rFonts w:ascii="Calibri" w:hAnsi="Calibri" w:cs="Arial"/>
                <w:b/>
                <w:color w:val="333366"/>
                <w:sz w:val="24"/>
                <w:szCs w:val="24"/>
              </w:rPr>
              <w:t>4</w:t>
            </w:r>
            <w:r w:rsidRPr="002C2555">
              <w:rPr>
                <w:rStyle w:val="podinfo1"/>
                <w:rFonts w:ascii="Calibri" w:hAnsi="Calibri" w:cs="Arial"/>
                <w:b/>
                <w:color w:val="333366"/>
                <w:sz w:val="24"/>
                <w:szCs w:val="24"/>
              </w:rPr>
              <w:t xml:space="preserve"> по 2</w:t>
            </w:r>
            <w:r w:rsidR="002C2555" w:rsidRPr="002C2555">
              <w:rPr>
                <w:rStyle w:val="podinfo1"/>
                <w:rFonts w:ascii="Calibri" w:hAnsi="Calibri" w:cs="Arial"/>
                <w:b/>
                <w:color w:val="333366"/>
                <w:sz w:val="24"/>
                <w:szCs w:val="24"/>
              </w:rPr>
              <w:t>5</w:t>
            </w:r>
            <w:r w:rsidRPr="002C2555">
              <w:rPr>
                <w:rStyle w:val="podinfo1"/>
                <w:rFonts w:ascii="Calibri" w:hAnsi="Calibri" w:cs="Arial"/>
                <w:b/>
                <w:color w:val="333366"/>
                <w:sz w:val="24"/>
                <w:szCs w:val="24"/>
              </w:rPr>
              <w:t xml:space="preserve"> сентября 2015 г. Москва, конференц-зал ФНП)</w:t>
            </w:r>
          </w:p>
          <w:p w:rsidR="00170B05" w:rsidRPr="002C2555" w:rsidRDefault="00170B05" w:rsidP="00170B05">
            <w:pPr>
              <w:pStyle w:val="a3"/>
              <w:spacing w:before="0" w:beforeAutospacing="0" w:after="0" w:afterAutospacing="0"/>
              <w:jc w:val="center"/>
            </w:pPr>
          </w:p>
          <w:p w:rsidR="00170B05" w:rsidRPr="003550C9" w:rsidRDefault="00170B05" w:rsidP="00170B05">
            <w:r>
              <w:t xml:space="preserve">                                    </w:t>
            </w:r>
            <w:r w:rsidRPr="003550C9">
              <w:t>(</w:t>
            </w:r>
            <w:r w:rsidRPr="003550C9">
              <w:rPr>
                <w:b/>
              </w:rPr>
              <w:t>Расписание семинара</w:t>
            </w:r>
            <w:r w:rsidRPr="003550C9">
              <w:t>)</w:t>
            </w:r>
          </w:p>
          <w:p w:rsidR="00170B05" w:rsidRDefault="00170B05" w:rsidP="00170B05">
            <w:pPr>
              <w:pStyle w:val="a3"/>
              <w:spacing w:before="0" w:beforeAutospacing="0" w:after="0" w:afterAutospacing="0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170B05" w:rsidRDefault="00170B05" w:rsidP="00170B05">
            <w:pPr>
              <w:pStyle w:val="western"/>
            </w:pPr>
          </w:p>
          <w:p w:rsidR="00D339D2" w:rsidRPr="00A43E16" w:rsidRDefault="00896CF4" w:rsidP="00896CF4">
            <w:pPr>
              <w:pStyle w:val="western"/>
              <w:jc w:val="left"/>
              <w:rPr>
                <w:rFonts w:ascii="Calibri" w:hAnsi="Calibri" w:cs="Aharoni"/>
                <w:b w:val="0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</w:t>
            </w:r>
            <w:r w:rsidR="00170B05" w:rsidRPr="00DF6721">
              <w:rPr>
                <w:rFonts w:ascii="Times New Roman" w:hAnsi="Times New Roman"/>
                <w:color w:val="auto"/>
                <w:sz w:val="24"/>
                <w:szCs w:val="24"/>
              </w:rPr>
              <w:t>г. Москва – 201</w:t>
            </w:r>
            <w:r w:rsidR="00170B0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170B05" w:rsidRPr="00DF672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F83141" w:rsidRPr="004E2D0C" w:rsidRDefault="000E2BB8" w:rsidP="00DF6721">
      <w:pPr>
        <w:pStyle w:val="western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  <w:r w:rsidR="00F32364" w:rsidRPr="004E2D0C">
        <w:rPr>
          <w:rFonts w:ascii="Times New Roman" w:hAnsi="Times New Roman"/>
          <w:color w:val="auto"/>
          <w:sz w:val="24"/>
          <w:szCs w:val="24"/>
        </w:rPr>
        <w:lastRenderedPageBreak/>
        <w:t>24</w:t>
      </w:r>
      <w:r w:rsidR="001F6810" w:rsidRPr="004E2D0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32364" w:rsidRPr="004E2D0C">
        <w:rPr>
          <w:rFonts w:ascii="Times New Roman" w:hAnsi="Times New Roman"/>
          <w:color w:val="auto"/>
          <w:sz w:val="24"/>
          <w:szCs w:val="24"/>
        </w:rPr>
        <w:t>сентября</w:t>
      </w:r>
      <w:r w:rsidR="000D216E" w:rsidRPr="004E2D0C">
        <w:rPr>
          <w:rFonts w:ascii="Times New Roman" w:hAnsi="Times New Roman"/>
          <w:color w:val="auto"/>
          <w:sz w:val="24"/>
          <w:szCs w:val="24"/>
        </w:rPr>
        <w:t xml:space="preserve"> 201</w:t>
      </w:r>
      <w:r w:rsidR="00F32364" w:rsidRPr="004E2D0C">
        <w:rPr>
          <w:rFonts w:ascii="Times New Roman" w:hAnsi="Times New Roman"/>
          <w:color w:val="auto"/>
          <w:sz w:val="24"/>
          <w:szCs w:val="24"/>
        </w:rPr>
        <w:t>5</w:t>
      </w:r>
      <w:r w:rsidR="000D216E" w:rsidRPr="004E2D0C">
        <w:rPr>
          <w:rFonts w:ascii="Times New Roman" w:hAnsi="Times New Roman"/>
          <w:color w:val="auto"/>
          <w:sz w:val="24"/>
          <w:szCs w:val="24"/>
        </w:rPr>
        <w:t xml:space="preserve"> года (</w:t>
      </w:r>
      <w:r w:rsidR="001F6810" w:rsidRPr="004E2D0C">
        <w:rPr>
          <w:rFonts w:ascii="Times New Roman" w:hAnsi="Times New Roman"/>
          <w:color w:val="auto"/>
          <w:sz w:val="24"/>
          <w:szCs w:val="24"/>
        </w:rPr>
        <w:t>четверг</w:t>
      </w:r>
      <w:r w:rsidR="000D216E" w:rsidRPr="004E2D0C">
        <w:rPr>
          <w:rFonts w:ascii="Times New Roman" w:hAnsi="Times New Roman"/>
          <w:color w:val="auto"/>
          <w:sz w:val="24"/>
          <w:szCs w:val="24"/>
        </w:rPr>
        <w:t>)</w:t>
      </w:r>
    </w:p>
    <w:tbl>
      <w:tblPr>
        <w:tblW w:w="10570" w:type="dxa"/>
        <w:tblCellSpacing w:w="0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2"/>
        <w:gridCol w:w="5318"/>
        <w:gridCol w:w="3240"/>
      </w:tblGrid>
      <w:tr w:rsidR="000D216E" w:rsidRPr="004E2D0C" w:rsidTr="000D216E">
        <w:trPr>
          <w:trHeight w:val="135"/>
          <w:tblCellSpacing w:w="0" w:type="dxa"/>
        </w:trPr>
        <w:tc>
          <w:tcPr>
            <w:tcW w:w="20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6E" w:rsidRPr="004E2D0C" w:rsidRDefault="000D216E" w:rsidP="00C66CDF">
            <w:pPr>
              <w:pStyle w:val="western"/>
              <w:spacing w:before="12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9.00 – 9.</w:t>
            </w:r>
            <w:r w:rsidR="00C66CDF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30</w:t>
            </w:r>
          </w:p>
        </w:tc>
        <w:tc>
          <w:tcPr>
            <w:tcW w:w="53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6E" w:rsidRPr="004E2D0C" w:rsidRDefault="000D216E" w:rsidP="00F83141">
            <w:pPr>
              <w:pStyle w:val="western"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color w:val="auto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32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6E" w:rsidRPr="004E2D0C" w:rsidRDefault="000D216E" w:rsidP="00F83141">
            <w:pPr>
              <w:pStyle w:val="western"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D216E" w:rsidRPr="004E2D0C" w:rsidTr="000D216E">
        <w:trPr>
          <w:trHeight w:val="150"/>
          <w:tblCellSpacing w:w="0" w:type="dxa"/>
        </w:trPr>
        <w:tc>
          <w:tcPr>
            <w:tcW w:w="20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216E" w:rsidRPr="004E2D0C" w:rsidRDefault="00C66CDF" w:rsidP="006D0F51">
            <w:pPr>
              <w:pStyle w:val="western"/>
              <w:spacing w:before="12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30</w:t>
            </w: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6D0F51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53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F51" w:rsidRPr="004E2D0C" w:rsidRDefault="006D0F51" w:rsidP="006D0F51">
            <w:pPr>
              <w:pStyle w:val="western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color w:val="auto"/>
                <w:sz w:val="24"/>
                <w:szCs w:val="24"/>
              </w:rPr>
              <w:t>Открытие семинара</w:t>
            </w:r>
          </w:p>
          <w:p w:rsidR="000D216E" w:rsidRPr="004E2D0C" w:rsidRDefault="006D0F51" w:rsidP="00F32364">
            <w:pPr>
              <w:pStyle w:val="western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Современное состояние и перспективы развития отечественного нотариата в рамках масштабного реформирования</w:t>
            </w:r>
            <w:r w:rsidR="00F32364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гражданского</w:t>
            </w:r>
            <w:r w:rsidR="00F32364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законодательства»</w:t>
            </w:r>
          </w:p>
        </w:tc>
        <w:tc>
          <w:tcPr>
            <w:tcW w:w="32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F51" w:rsidRPr="004E2D0C" w:rsidRDefault="006D0F51" w:rsidP="006D0F51">
            <w:pPr>
              <w:pStyle w:val="western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Президент Федеральной Нотариальной Палаты</w:t>
            </w:r>
          </w:p>
          <w:p w:rsidR="00F32364" w:rsidRPr="004E2D0C" w:rsidRDefault="00F32364" w:rsidP="00F32364">
            <w:pPr>
              <w:pStyle w:val="western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color w:val="auto"/>
                <w:sz w:val="24"/>
                <w:szCs w:val="24"/>
              </w:rPr>
              <w:t>КОРСИК</w:t>
            </w:r>
          </w:p>
          <w:p w:rsidR="000D216E" w:rsidRPr="004E2D0C" w:rsidRDefault="00F32364" w:rsidP="00F32364">
            <w:pPr>
              <w:pStyle w:val="western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КОНСТАНТИН АНАТОЛЬЕВИЧ</w:t>
            </w:r>
          </w:p>
        </w:tc>
      </w:tr>
      <w:tr w:rsidR="00115DAB" w:rsidRPr="004E2D0C" w:rsidTr="00D766A2">
        <w:trPr>
          <w:trHeight w:val="1546"/>
          <w:tblCellSpacing w:w="0" w:type="dxa"/>
        </w:trPr>
        <w:tc>
          <w:tcPr>
            <w:tcW w:w="20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DAB" w:rsidRPr="004E2D0C" w:rsidRDefault="006D0F51" w:rsidP="00D6140A">
            <w:pPr>
              <w:pStyle w:val="western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10.00</w:t>
            </w:r>
            <w:r w:rsidR="00115DAB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–1</w:t>
            </w:r>
            <w:r w:rsidR="00115DAB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1</w:t>
            </w:r>
            <w:r w:rsidR="00115DAB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CA3F1A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  <w:r w:rsidR="00115DAB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DAB" w:rsidRPr="004E2D0C" w:rsidRDefault="00F32364" w:rsidP="004F767F">
            <w:pPr>
              <w:pStyle w:val="western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Системные изменения положений Гражданского Кодекса Российской Федерации об обязательствах внесенные </w:t>
            </w:r>
            <w:r w:rsidR="004F767F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</w:t>
            </w: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едеральным законом от 09 марта 2015 №42-ФЗ</w:t>
            </w:r>
          </w:p>
        </w:tc>
        <w:tc>
          <w:tcPr>
            <w:tcW w:w="32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F1A" w:rsidRPr="004E2D0C" w:rsidRDefault="00CA3F1A" w:rsidP="00CA3F1A">
            <w:pPr>
              <w:pStyle w:val="western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E2D0C"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Кандидат юридических наук, профессор кафедры общих проблем гражданского права  Российской школы частного права, член рабочих групп по подготовке Концепции развития гражданского законодательства и проекта новой редакции ГК РФ</w:t>
            </w:r>
          </w:p>
          <w:p w:rsidR="00CA3F1A" w:rsidRPr="004E2D0C" w:rsidRDefault="00CA3F1A" w:rsidP="00CA3F1A">
            <w:pPr>
              <w:pStyle w:val="western"/>
              <w:jc w:val="both"/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E2D0C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>НОВАК</w:t>
            </w:r>
          </w:p>
          <w:p w:rsidR="00CA3F1A" w:rsidRPr="004E2D0C" w:rsidRDefault="00CA3F1A" w:rsidP="00CA3F1A">
            <w:pPr>
              <w:pStyle w:val="western"/>
              <w:jc w:val="both"/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E2D0C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>ДЕНИС</w:t>
            </w:r>
          </w:p>
          <w:p w:rsidR="00115DAB" w:rsidRPr="004E2D0C" w:rsidRDefault="00CA3F1A" w:rsidP="008F77A6">
            <w:pPr>
              <w:pStyle w:val="western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0C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ВАСИЛЬЕВИЧ</w:t>
            </w:r>
          </w:p>
        </w:tc>
      </w:tr>
      <w:tr w:rsidR="00D766A2" w:rsidRPr="004E2D0C" w:rsidTr="00D766A2">
        <w:trPr>
          <w:trHeight w:val="150"/>
          <w:tblCellSpacing w:w="0" w:type="dxa"/>
        </w:trPr>
        <w:tc>
          <w:tcPr>
            <w:tcW w:w="20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6A2" w:rsidRPr="004E2D0C" w:rsidRDefault="00D6140A" w:rsidP="00D6140A">
            <w:pPr>
              <w:pStyle w:val="western"/>
              <w:spacing w:before="12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</w:t>
            </w:r>
            <w:r w:rsidR="00D766A2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CA3F1A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  <w:r w:rsidR="00EF251E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-1</w:t>
            </w:r>
            <w:r w:rsidR="00CA3F1A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EF251E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CA3F1A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="00D766A2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3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66A2" w:rsidRPr="004E2D0C" w:rsidRDefault="00CA3F1A" w:rsidP="00CA3F1A">
            <w:pPr>
              <w:pStyle w:val="p1"/>
              <w:spacing w:before="0" w:beforeAutospacing="0" w:after="0" w:afterAutospacing="0"/>
              <w:jc w:val="center"/>
            </w:pPr>
            <w:r w:rsidRPr="004E2D0C">
              <w:rPr>
                <w:b/>
                <w:bCs/>
              </w:rPr>
              <w:t>Перерыв</w:t>
            </w:r>
          </w:p>
        </w:tc>
        <w:tc>
          <w:tcPr>
            <w:tcW w:w="32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6A2" w:rsidRPr="004E2D0C" w:rsidRDefault="00D766A2" w:rsidP="00F83141">
            <w:pPr>
              <w:pStyle w:val="western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1A" w:rsidRPr="004E2D0C" w:rsidTr="00D766A2">
        <w:trPr>
          <w:trHeight w:val="150"/>
          <w:tblCellSpacing w:w="0" w:type="dxa"/>
        </w:trPr>
        <w:tc>
          <w:tcPr>
            <w:tcW w:w="20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F1A" w:rsidRPr="004E2D0C" w:rsidRDefault="00CA3F1A" w:rsidP="00CA3F1A">
            <w:pPr>
              <w:pStyle w:val="western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12.00 – 13.30 </w:t>
            </w:r>
          </w:p>
        </w:tc>
        <w:tc>
          <w:tcPr>
            <w:tcW w:w="53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F1A" w:rsidRPr="004E2D0C" w:rsidRDefault="00CA3F1A" w:rsidP="002F1760">
            <w:pPr>
              <w:pStyle w:val="western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Системные изменения положений Гражданского Кодекса Российской Федерации об обязательствах внесенные Федеральным законом от 09 марта 2015 №42-ФЗ</w:t>
            </w:r>
          </w:p>
        </w:tc>
        <w:tc>
          <w:tcPr>
            <w:tcW w:w="32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F1A" w:rsidRPr="004E2D0C" w:rsidRDefault="00CA3F1A" w:rsidP="002F1760">
            <w:pPr>
              <w:pStyle w:val="western"/>
              <w:jc w:val="both"/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E2D0C">
              <w:rPr>
                <w:rStyle w:val="a8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Кандидат юридических наук, профессор кафедры общих проблем гражданского права  Российской школы частного права, член рабочих групп по подготовке Концепции развития гражданского законодательства и проекта новой редакции ГК РФ</w:t>
            </w:r>
          </w:p>
          <w:p w:rsidR="00CA3F1A" w:rsidRPr="004E2D0C" w:rsidRDefault="00CA3F1A" w:rsidP="002F1760">
            <w:pPr>
              <w:pStyle w:val="western"/>
              <w:jc w:val="both"/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E2D0C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>НОВАК</w:t>
            </w:r>
          </w:p>
          <w:p w:rsidR="00CA3F1A" w:rsidRPr="004E2D0C" w:rsidRDefault="00CA3F1A" w:rsidP="002F1760">
            <w:pPr>
              <w:pStyle w:val="western"/>
              <w:jc w:val="both"/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4E2D0C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>ДЕНИС</w:t>
            </w:r>
          </w:p>
          <w:p w:rsidR="00CA3F1A" w:rsidRPr="004E2D0C" w:rsidRDefault="00CA3F1A" w:rsidP="008F77A6">
            <w:pPr>
              <w:pStyle w:val="western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0C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</w:rPr>
              <w:t>ВАСИЛЬЕВИЧ</w:t>
            </w:r>
          </w:p>
        </w:tc>
      </w:tr>
      <w:tr w:rsidR="00CA3F1A" w:rsidRPr="004E2D0C" w:rsidTr="000D216E">
        <w:trPr>
          <w:trHeight w:val="150"/>
          <w:tblCellSpacing w:w="0" w:type="dxa"/>
        </w:trPr>
        <w:tc>
          <w:tcPr>
            <w:tcW w:w="20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F1A" w:rsidRPr="004E2D0C" w:rsidRDefault="00CA3F1A" w:rsidP="00CA3F1A">
            <w:pPr>
              <w:pStyle w:val="western"/>
              <w:spacing w:before="12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13.30 – 14.30</w:t>
            </w:r>
          </w:p>
        </w:tc>
        <w:tc>
          <w:tcPr>
            <w:tcW w:w="53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F1A" w:rsidRPr="004E2D0C" w:rsidRDefault="00CA3F1A" w:rsidP="00CA3F1A">
            <w:pPr>
              <w:pStyle w:val="western"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color w:val="auto"/>
                <w:sz w:val="24"/>
                <w:szCs w:val="24"/>
              </w:rPr>
              <w:t>ОБЕД</w:t>
            </w:r>
          </w:p>
        </w:tc>
        <w:tc>
          <w:tcPr>
            <w:tcW w:w="32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F1A" w:rsidRPr="004E2D0C" w:rsidRDefault="00CA3F1A" w:rsidP="00F83141">
            <w:pPr>
              <w:pStyle w:val="western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1A" w:rsidRPr="004E2D0C" w:rsidTr="00DD791D">
        <w:trPr>
          <w:trHeight w:val="150"/>
          <w:tblCellSpacing w:w="0" w:type="dxa"/>
        </w:trPr>
        <w:tc>
          <w:tcPr>
            <w:tcW w:w="20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F1A" w:rsidRPr="004E2D0C" w:rsidRDefault="00CA3F1A" w:rsidP="00CA3F1A">
            <w:pPr>
              <w:pStyle w:val="western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14.30 – 16.00 </w:t>
            </w:r>
          </w:p>
        </w:tc>
        <w:tc>
          <w:tcPr>
            <w:tcW w:w="53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F1A" w:rsidRPr="004E2D0C" w:rsidRDefault="00CA3F1A" w:rsidP="00D766A2">
            <w:pPr>
              <w:jc w:val="both"/>
            </w:pPr>
            <w:r w:rsidRPr="004E2D0C">
              <w:t>Положения Федерального закона от 30 марта 2015 года №67-ФЗ, расширяющие компетенцию нотариуса в сфере корпоративных отношений и их применение в нотариальной практике</w:t>
            </w:r>
          </w:p>
        </w:tc>
        <w:tc>
          <w:tcPr>
            <w:tcW w:w="32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F1A" w:rsidRPr="004E2D0C" w:rsidRDefault="00CA3F1A" w:rsidP="00CA3F1A">
            <w:pPr>
              <w:pStyle w:val="a3"/>
              <w:spacing w:before="0" w:beforeAutospacing="0" w:after="0" w:afterAutospacing="0"/>
            </w:pPr>
            <w:r w:rsidRPr="004E2D0C">
              <w:t>Начальник законодательно-методического отдела ФНП</w:t>
            </w:r>
          </w:p>
          <w:p w:rsidR="00CA3F1A" w:rsidRPr="004E2D0C" w:rsidRDefault="00CA3F1A" w:rsidP="00CA3F1A">
            <w:pPr>
              <w:pStyle w:val="a3"/>
              <w:spacing w:before="0" w:beforeAutospacing="0" w:after="0" w:afterAutospacing="0"/>
              <w:ind w:left="57"/>
              <w:rPr>
                <w:b/>
              </w:rPr>
            </w:pPr>
            <w:r w:rsidRPr="004E2D0C">
              <w:rPr>
                <w:b/>
              </w:rPr>
              <w:t>САГИН</w:t>
            </w:r>
          </w:p>
          <w:p w:rsidR="00CA3F1A" w:rsidRPr="004E2D0C" w:rsidRDefault="00CA3F1A" w:rsidP="00CA3F1A">
            <w:pPr>
              <w:pStyle w:val="a3"/>
              <w:spacing w:before="0" w:beforeAutospacing="0" w:after="0" w:afterAutospacing="0"/>
              <w:ind w:left="57"/>
              <w:rPr>
                <w:b/>
              </w:rPr>
            </w:pPr>
            <w:r w:rsidRPr="004E2D0C">
              <w:rPr>
                <w:b/>
              </w:rPr>
              <w:t>АЛЕКСАНДР</w:t>
            </w:r>
          </w:p>
          <w:p w:rsidR="00CA3F1A" w:rsidRPr="004E2D0C" w:rsidRDefault="00CA3F1A" w:rsidP="00CA3F1A">
            <w:pPr>
              <w:pStyle w:val="a3"/>
              <w:spacing w:before="0" w:beforeAutospacing="0" w:after="0" w:afterAutospacing="0"/>
              <w:ind w:left="57"/>
            </w:pPr>
            <w:r w:rsidRPr="004E2D0C">
              <w:rPr>
                <w:b/>
              </w:rPr>
              <w:t>АЛЕКСАНДРОВИЧ</w:t>
            </w:r>
          </w:p>
        </w:tc>
      </w:tr>
      <w:tr w:rsidR="00CA3F1A" w:rsidRPr="004E2D0C" w:rsidTr="00E94F0B">
        <w:trPr>
          <w:trHeight w:val="150"/>
          <w:tblCellSpacing w:w="0" w:type="dxa"/>
        </w:trPr>
        <w:tc>
          <w:tcPr>
            <w:tcW w:w="20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F1A" w:rsidRPr="004E2D0C" w:rsidRDefault="00CA3F1A" w:rsidP="008F77A6">
            <w:pPr>
              <w:pStyle w:val="western"/>
              <w:spacing w:before="12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8F77A6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8F77A6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0-16.</w:t>
            </w:r>
            <w:r w:rsidR="008F77A6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3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F1A" w:rsidRPr="004E2D0C" w:rsidRDefault="008F77A6" w:rsidP="00F83141">
            <w:pPr>
              <w:pStyle w:val="western"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color w:val="auto"/>
                <w:sz w:val="24"/>
                <w:szCs w:val="24"/>
              </w:rPr>
              <w:t>Перерыв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F1A" w:rsidRPr="004E2D0C" w:rsidRDefault="00CA3F1A" w:rsidP="00F83141">
            <w:pPr>
              <w:pStyle w:val="western"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A3F1A" w:rsidRPr="004E2D0C" w:rsidTr="009813A3">
        <w:trPr>
          <w:trHeight w:val="150"/>
          <w:tblCellSpacing w:w="0" w:type="dxa"/>
        </w:trPr>
        <w:tc>
          <w:tcPr>
            <w:tcW w:w="20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F1A" w:rsidRPr="004E2D0C" w:rsidRDefault="00CA3F1A" w:rsidP="008F77A6">
            <w:pPr>
              <w:pStyle w:val="western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16.</w:t>
            </w:r>
            <w:r w:rsidR="008F77A6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</w:t>
            </w: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1</w:t>
            </w:r>
            <w:r w:rsidR="008F77A6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8F77A6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53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7A6" w:rsidRPr="004E2D0C" w:rsidRDefault="008F77A6" w:rsidP="008F77A6">
            <w:pPr>
              <w:widowControl w:val="0"/>
              <w:autoSpaceDE w:val="0"/>
              <w:autoSpaceDN w:val="0"/>
              <w:adjustRightInd w:val="0"/>
              <w:jc w:val="both"/>
            </w:pPr>
            <w:r w:rsidRPr="004E2D0C">
              <w:t>Новое в правовом регулировании порядка и оснований принятия денежных средств и ценных бумаг в депозит нотариуса. Расчеты через депозит нотариуса. Порядок совершения новых нотариальных действий: удостоверение равнозначности электронного документа документу на бумажном носителе и удостоверение равнозначности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7A6" w:rsidRPr="004E2D0C" w:rsidRDefault="008F77A6" w:rsidP="008F77A6">
            <w:pPr>
              <w:pStyle w:val="a3"/>
              <w:spacing w:before="0" w:beforeAutospacing="0" w:after="0" w:afterAutospacing="0"/>
            </w:pPr>
            <w:r w:rsidRPr="004E2D0C">
              <w:t>Начальник законодательно-методического отдела ФНП</w:t>
            </w:r>
          </w:p>
          <w:p w:rsidR="008F77A6" w:rsidRPr="004E2D0C" w:rsidRDefault="008F77A6" w:rsidP="008F77A6">
            <w:pPr>
              <w:pStyle w:val="a3"/>
              <w:spacing w:before="0" w:beforeAutospacing="0" w:after="0" w:afterAutospacing="0"/>
              <w:ind w:left="57"/>
              <w:rPr>
                <w:b/>
              </w:rPr>
            </w:pPr>
            <w:r w:rsidRPr="004E2D0C">
              <w:rPr>
                <w:b/>
              </w:rPr>
              <w:t>САГИН</w:t>
            </w:r>
          </w:p>
          <w:p w:rsidR="008F77A6" w:rsidRPr="004E2D0C" w:rsidRDefault="008F77A6" w:rsidP="008F77A6">
            <w:pPr>
              <w:pStyle w:val="a3"/>
              <w:spacing w:before="0" w:beforeAutospacing="0" w:after="0" w:afterAutospacing="0"/>
              <w:ind w:left="57"/>
              <w:rPr>
                <w:b/>
              </w:rPr>
            </w:pPr>
            <w:r w:rsidRPr="004E2D0C">
              <w:rPr>
                <w:b/>
              </w:rPr>
              <w:t>АЛЕКСАНДР</w:t>
            </w:r>
          </w:p>
          <w:p w:rsidR="00CA3F1A" w:rsidRPr="004E2D0C" w:rsidRDefault="008F77A6" w:rsidP="008F77A6">
            <w:pPr>
              <w:pStyle w:val="western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color w:val="auto"/>
                <w:sz w:val="24"/>
                <w:szCs w:val="24"/>
              </w:rPr>
              <w:t>АЛЕКСАНДРОВИЧ</w:t>
            </w:r>
          </w:p>
        </w:tc>
      </w:tr>
    </w:tbl>
    <w:p w:rsidR="0044222D" w:rsidRDefault="0044222D" w:rsidP="00F32364">
      <w:pPr>
        <w:pStyle w:val="western"/>
        <w:rPr>
          <w:rFonts w:ascii="Times New Roman" w:hAnsi="Times New Roman"/>
          <w:color w:val="auto"/>
          <w:sz w:val="28"/>
          <w:szCs w:val="28"/>
        </w:rPr>
      </w:pPr>
    </w:p>
    <w:p w:rsidR="004E2D0C" w:rsidRDefault="004E2D0C" w:rsidP="00F32364">
      <w:pPr>
        <w:pStyle w:val="western"/>
        <w:rPr>
          <w:rFonts w:ascii="Times New Roman" w:hAnsi="Times New Roman"/>
          <w:color w:val="auto"/>
          <w:sz w:val="24"/>
          <w:szCs w:val="24"/>
        </w:rPr>
      </w:pPr>
    </w:p>
    <w:p w:rsidR="000D216E" w:rsidRPr="004E2D0C" w:rsidRDefault="00F32364" w:rsidP="00F32364">
      <w:pPr>
        <w:pStyle w:val="western"/>
        <w:rPr>
          <w:rFonts w:ascii="Times New Roman" w:hAnsi="Times New Roman"/>
          <w:color w:val="auto"/>
          <w:sz w:val="24"/>
          <w:szCs w:val="24"/>
        </w:rPr>
      </w:pPr>
      <w:r w:rsidRPr="004E2D0C">
        <w:rPr>
          <w:rFonts w:ascii="Times New Roman" w:hAnsi="Times New Roman"/>
          <w:color w:val="auto"/>
          <w:sz w:val="24"/>
          <w:szCs w:val="24"/>
        </w:rPr>
        <w:t xml:space="preserve">25 сентября 2015 года </w:t>
      </w:r>
      <w:r w:rsidR="000D216E" w:rsidRPr="004E2D0C">
        <w:rPr>
          <w:rFonts w:ascii="Times New Roman" w:hAnsi="Times New Roman"/>
          <w:color w:val="auto"/>
          <w:sz w:val="24"/>
          <w:szCs w:val="24"/>
        </w:rPr>
        <w:t>(</w:t>
      </w:r>
      <w:r w:rsidR="001F6810" w:rsidRPr="004E2D0C">
        <w:rPr>
          <w:rFonts w:ascii="Times New Roman" w:hAnsi="Times New Roman"/>
          <w:color w:val="auto"/>
          <w:sz w:val="24"/>
          <w:szCs w:val="24"/>
        </w:rPr>
        <w:t>пятница</w:t>
      </w:r>
      <w:r w:rsidR="000D216E" w:rsidRPr="004E2D0C">
        <w:rPr>
          <w:rFonts w:ascii="Times New Roman" w:hAnsi="Times New Roman"/>
          <w:color w:val="auto"/>
          <w:sz w:val="24"/>
          <w:szCs w:val="24"/>
        </w:rPr>
        <w:t>)</w:t>
      </w:r>
    </w:p>
    <w:tbl>
      <w:tblPr>
        <w:tblW w:w="10632" w:type="dxa"/>
        <w:tblCellSpacing w:w="0" w:type="dxa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5386"/>
        <w:gridCol w:w="3261"/>
      </w:tblGrid>
      <w:tr w:rsidR="00395F71" w:rsidRPr="004E2D0C" w:rsidTr="00C90999">
        <w:trPr>
          <w:trHeight w:val="135"/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F71" w:rsidRPr="004E2D0C" w:rsidRDefault="00395F71" w:rsidP="00F52387">
            <w:pPr>
              <w:pStyle w:val="western"/>
              <w:rPr>
                <w:b w:val="0"/>
                <w:sz w:val="24"/>
                <w:szCs w:val="24"/>
              </w:rPr>
            </w:pP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  <w:r w:rsidR="00F52387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11.</w:t>
            </w:r>
            <w:r w:rsidR="004212A4"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Pr="004E2D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2B95" w:rsidRPr="004E2D0C" w:rsidRDefault="00CB1CC4" w:rsidP="00CB1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4E2D0C">
              <w:t xml:space="preserve">Новеллы договорного права: предварительный договор, рамочные и </w:t>
            </w:r>
            <w:r w:rsidR="00752B95" w:rsidRPr="004E2D0C">
              <w:t xml:space="preserve">опционные договоры, </w:t>
            </w:r>
            <w:r w:rsidRPr="004E2D0C">
              <w:t>абонентские договоры,</w:t>
            </w:r>
            <w:r w:rsidR="00752B95" w:rsidRPr="004E2D0C">
              <w:rPr>
                <w:b/>
                <w:bCs/>
              </w:rPr>
              <w:t xml:space="preserve"> </w:t>
            </w:r>
            <w:r w:rsidR="00752B95" w:rsidRPr="004E2D0C">
              <w:rPr>
                <w:bCs/>
              </w:rPr>
              <w:t>отказ</w:t>
            </w:r>
            <w:r w:rsidR="00752B95" w:rsidRPr="004E2D0C">
              <w:t xml:space="preserve"> </w:t>
            </w:r>
            <w:r w:rsidR="00752B95" w:rsidRPr="004E2D0C">
              <w:rPr>
                <w:bCs/>
              </w:rPr>
              <w:t>от</w:t>
            </w:r>
            <w:r w:rsidR="00752B95" w:rsidRPr="004E2D0C">
              <w:t xml:space="preserve"> </w:t>
            </w:r>
            <w:r w:rsidR="00752B95" w:rsidRPr="004E2D0C">
              <w:rPr>
                <w:bCs/>
              </w:rPr>
              <w:t>договора</w:t>
            </w:r>
            <w:r w:rsidR="00752B95" w:rsidRPr="004E2D0C">
              <w:t xml:space="preserve"> или от осуществления </w:t>
            </w:r>
            <w:r w:rsidR="00752B95" w:rsidRPr="004E2D0C">
              <w:rPr>
                <w:bCs/>
              </w:rPr>
              <w:t>прав</w:t>
            </w:r>
            <w:r w:rsidR="00752B95" w:rsidRPr="004E2D0C">
              <w:t xml:space="preserve"> по </w:t>
            </w:r>
            <w:r w:rsidR="00752B95" w:rsidRPr="004E2D0C">
              <w:rPr>
                <w:bCs/>
              </w:rPr>
              <w:t>договору</w:t>
            </w:r>
            <w:r w:rsidR="00752B95" w:rsidRPr="004E2D0C">
              <w:t>.</w:t>
            </w:r>
          </w:p>
          <w:p w:rsidR="00F52387" w:rsidRPr="004E2D0C" w:rsidRDefault="00F52387" w:rsidP="00CB1C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2387" w:rsidRPr="004E2D0C" w:rsidRDefault="00F52387" w:rsidP="00CB1C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2387" w:rsidRPr="004E2D0C" w:rsidRDefault="00F52387" w:rsidP="00CB1C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2387" w:rsidRPr="004E2D0C" w:rsidRDefault="00F52387" w:rsidP="00CB1C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B1CC4" w:rsidRPr="004E2D0C" w:rsidRDefault="00CB1CC4" w:rsidP="00CB1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1CC4" w:rsidRPr="004E2D0C" w:rsidRDefault="00CB1CC4" w:rsidP="00CB1CC4">
            <w:pPr>
              <w:pStyle w:val="a3"/>
              <w:spacing w:before="0" w:beforeAutospacing="0" w:after="0" w:afterAutospacing="0"/>
              <w:ind w:left="101"/>
            </w:pPr>
            <w:r w:rsidRPr="004E2D0C">
              <w:t>Заведующая кафедрой предпринимательского права, гражданского и арбитражного процессов РПА МЮ РФ, д.ю.н., профессор</w:t>
            </w:r>
          </w:p>
          <w:p w:rsidR="00CB1CC4" w:rsidRPr="004E2D0C" w:rsidRDefault="00CB1CC4" w:rsidP="00CB1CC4">
            <w:pPr>
              <w:pStyle w:val="a3"/>
              <w:spacing w:before="0" w:beforeAutospacing="0" w:after="0" w:afterAutospacing="0"/>
              <w:ind w:left="101"/>
              <w:rPr>
                <w:b/>
                <w:color w:val="000000"/>
              </w:rPr>
            </w:pPr>
            <w:r w:rsidRPr="004E2D0C">
              <w:rPr>
                <w:b/>
                <w:color w:val="000000"/>
              </w:rPr>
              <w:t>ИЛЮШИНА</w:t>
            </w:r>
          </w:p>
          <w:p w:rsidR="00395F71" w:rsidRPr="004E2D0C" w:rsidRDefault="00CB1CC4" w:rsidP="00CB1CC4">
            <w:pPr>
              <w:pStyle w:val="p1"/>
              <w:spacing w:before="0" w:beforeAutospacing="0" w:after="0" w:afterAutospacing="0"/>
              <w:ind w:left="101"/>
              <w:jc w:val="both"/>
            </w:pPr>
            <w:r w:rsidRPr="004E2D0C">
              <w:rPr>
                <w:b/>
                <w:color w:val="000000"/>
              </w:rPr>
              <w:t>МАРИНА НИКОЛАЕВНА</w:t>
            </w:r>
          </w:p>
        </w:tc>
      </w:tr>
      <w:tr w:rsidR="00395F71" w:rsidRPr="004E2D0C" w:rsidTr="00C90999">
        <w:trPr>
          <w:trHeight w:val="150"/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F71" w:rsidRPr="004E2D0C" w:rsidRDefault="00395F71" w:rsidP="00F52387">
            <w:pPr>
              <w:pStyle w:val="p2"/>
              <w:spacing w:before="0" w:beforeAutospacing="0" w:after="0" w:afterAutospacing="0"/>
              <w:jc w:val="center"/>
            </w:pPr>
            <w:r w:rsidRPr="004E2D0C">
              <w:rPr>
                <w:bCs/>
              </w:rPr>
              <w:t>11.</w:t>
            </w:r>
            <w:r w:rsidR="004212A4" w:rsidRPr="004E2D0C">
              <w:rPr>
                <w:bCs/>
              </w:rPr>
              <w:t>0</w:t>
            </w:r>
            <w:r w:rsidRPr="004E2D0C">
              <w:rPr>
                <w:bCs/>
              </w:rPr>
              <w:t>0 – 11.</w:t>
            </w:r>
            <w:r w:rsidR="00F52387" w:rsidRPr="004E2D0C">
              <w:rPr>
                <w:bCs/>
              </w:rPr>
              <w:t>30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5F71" w:rsidRPr="004E2D0C" w:rsidRDefault="00F52387" w:rsidP="00EB0E8F">
            <w:pPr>
              <w:pStyle w:val="p1"/>
              <w:spacing w:before="0" w:beforeAutospacing="0" w:after="0" w:afterAutospacing="0"/>
              <w:jc w:val="center"/>
            </w:pPr>
            <w:r w:rsidRPr="004E2D0C">
              <w:rPr>
                <w:b/>
                <w:bCs/>
              </w:rPr>
              <w:t>Перерыв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F71" w:rsidRPr="004E2D0C" w:rsidRDefault="00395F71" w:rsidP="00707171">
            <w:pPr>
              <w:pStyle w:val="p2"/>
              <w:spacing w:after="0"/>
              <w:jc w:val="center"/>
            </w:pPr>
          </w:p>
        </w:tc>
      </w:tr>
      <w:tr w:rsidR="00395F71" w:rsidRPr="004E2D0C" w:rsidTr="00C90999">
        <w:trPr>
          <w:trHeight w:val="150"/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F71" w:rsidRPr="004E2D0C" w:rsidRDefault="00395F71" w:rsidP="00395F71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4E2D0C">
              <w:rPr>
                <w:bCs/>
              </w:rPr>
              <w:t>11.</w:t>
            </w:r>
            <w:r w:rsidR="00F52387" w:rsidRPr="004E2D0C">
              <w:rPr>
                <w:bCs/>
              </w:rPr>
              <w:t>30</w:t>
            </w:r>
            <w:r w:rsidRPr="004E2D0C">
              <w:rPr>
                <w:bCs/>
              </w:rPr>
              <w:t xml:space="preserve"> – 1</w:t>
            </w:r>
            <w:r w:rsidR="00F52387" w:rsidRPr="004E2D0C">
              <w:rPr>
                <w:bCs/>
              </w:rPr>
              <w:t>3</w:t>
            </w:r>
            <w:r w:rsidR="00BF284B" w:rsidRPr="004E2D0C">
              <w:rPr>
                <w:bCs/>
              </w:rPr>
              <w:t>.</w:t>
            </w:r>
            <w:r w:rsidR="00F52387" w:rsidRPr="004E2D0C">
              <w:rPr>
                <w:bCs/>
              </w:rPr>
              <w:t>0</w:t>
            </w:r>
            <w:r w:rsidR="00BF284B" w:rsidRPr="004E2D0C">
              <w:rPr>
                <w:bCs/>
              </w:rPr>
              <w:t>0</w:t>
            </w:r>
          </w:p>
          <w:p w:rsidR="00395F71" w:rsidRPr="004E2D0C" w:rsidRDefault="00395F71" w:rsidP="00F52387">
            <w:pPr>
              <w:pStyle w:val="western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5F71" w:rsidRPr="004E2D0C" w:rsidRDefault="00F52387" w:rsidP="004E2D0C">
            <w:pPr>
              <w:jc w:val="both"/>
            </w:pPr>
            <w:r w:rsidRPr="004E2D0C">
              <w:t xml:space="preserve">Решения собраний как новое основание возникновения, изменения и прекращения, гражданских прав и обязанностей. Объем проверочных действий нотариуса при работе с протоколами, содержащими решения общих собраний,  не требующими   нотариального свидетельствования, при внесении  изменений в ЕГРЮЛ.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2387" w:rsidRPr="004E2D0C" w:rsidRDefault="00F52387" w:rsidP="00F52387">
            <w:pPr>
              <w:pStyle w:val="a3"/>
              <w:spacing w:before="0" w:beforeAutospacing="0" w:after="0" w:afterAutospacing="0"/>
              <w:ind w:left="101"/>
            </w:pPr>
            <w:r w:rsidRPr="004E2D0C">
              <w:t>Заведующая кафедрой предпринимательского права, гражданского и арбитражного процессов РПА МЮ РФ, д.ю.н., профессор</w:t>
            </w:r>
          </w:p>
          <w:p w:rsidR="00F52387" w:rsidRPr="004E2D0C" w:rsidRDefault="00F52387" w:rsidP="00F52387">
            <w:pPr>
              <w:pStyle w:val="a3"/>
              <w:spacing w:before="0" w:beforeAutospacing="0" w:after="0" w:afterAutospacing="0"/>
              <w:ind w:left="101"/>
              <w:rPr>
                <w:b/>
                <w:color w:val="000000"/>
              </w:rPr>
            </w:pPr>
            <w:r w:rsidRPr="004E2D0C">
              <w:rPr>
                <w:b/>
                <w:color w:val="000000"/>
              </w:rPr>
              <w:t>ИЛЮШИНА</w:t>
            </w:r>
          </w:p>
          <w:p w:rsidR="00F52387" w:rsidRPr="004E2D0C" w:rsidRDefault="00F52387" w:rsidP="00F52387">
            <w:pPr>
              <w:pStyle w:val="p2"/>
              <w:spacing w:before="0" w:beforeAutospacing="0" w:after="0" w:afterAutospacing="0"/>
              <w:ind w:left="101"/>
              <w:rPr>
                <w:b/>
                <w:color w:val="000000"/>
              </w:rPr>
            </w:pPr>
            <w:r w:rsidRPr="004E2D0C">
              <w:rPr>
                <w:b/>
                <w:color w:val="000000"/>
              </w:rPr>
              <w:t xml:space="preserve"> МАРИНА</w:t>
            </w:r>
          </w:p>
          <w:p w:rsidR="00395F71" w:rsidRPr="004E2D0C" w:rsidRDefault="00F52387" w:rsidP="00F52387">
            <w:pPr>
              <w:pStyle w:val="p2"/>
              <w:spacing w:before="0" w:beforeAutospacing="0" w:after="0" w:afterAutospacing="0"/>
              <w:ind w:left="101"/>
            </w:pPr>
            <w:r w:rsidRPr="004E2D0C">
              <w:rPr>
                <w:b/>
                <w:color w:val="000000"/>
              </w:rPr>
              <w:t xml:space="preserve"> НИКОЛАЕВНА</w:t>
            </w:r>
          </w:p>
        </w:tc>
      </w:tr>
      <w:tr w:rsidR="00395F71" w:rsidRPr="004E2D0C" w:rsidTr="00C90999">
        <w:trPr>
          <w:trHeight w:val="150"/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F71" w:rsidRPr="004E2D0C" w:rsidRDefault="00395F71" w:rsidP="00031B35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4E2D0C">
              <w:rPr>
                <w:bCs/>
              </w:rPr>
              <w:t>1</w:t>
            </w:r>
            <w:r w:rsidR="00BF284B" w:rsidRPr="004E2D0C">
              <w:rPr>
                <w:bCs/>
              </w:rPr>
              <w:t>2</w:t>
            </w:r>
            <w:r w:rsidRPr="004E2D0C">
              <w:rPr>
                <w:bCs/>
              </w:rPr>
              <w:t>.</w:t>
            </w:r>
            <w:r w:rsidR="00BF284B" w:rsidRPr="004E2D0C">
              <w:rPr>
                <w:bCs/>
              </w:rPr>
              <w:t>30</w:t>
            </w:r>
            <w:r w:rsidRPr="004E2D0C">
              <w:rPr>
                <w:bCs/>
              </w:rPr>
              <w:t>-14.00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5F71" w:rsidRPr="004E2D0C" w:rsidRDefault="00395F71" w:rsidP="004E2D0C">
            <w:pPr>
              <w:jc w:val="center"/>
              <w:rPr>
                <w:b/>
              </w:rPr>
            </w:pPr>
            <w:r w:rsidRPr="004E2D0C">
              <w:rPr>
                <w:b/>
              </w:rPr>
              <w:t>ОБЕД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F71" w:rsidRPr="004E2D0C" w:rsidRDefault="00395F71" w:rsidP="00C90999">
            <w:pPr>
              <w:pStyle w:val="a3"/>
              <w:spacing w:before="0" w:beforeAutospacing="0" w:after="0" w:afterAutospacing="0"/>
              <w:ind w:left="101"/>
            </w:pPr>
          </w:p>
        </w:tc>
      </w:tr>
      <w:tr w:rsidR="00C132DA" w:rsidRPr="004E2D0C" w:rsidTr="00596416">
        <w:trPr>
          <w:trHeight w:val="150"/>
          <w:tblCellSpacing w:w="0" w:type="dxa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2DA" w:rsidRPr="004E2D0C" w:rsidRDefault="00C132DA" w:rsidP="00DB25AC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4E2D0C">
              <w:rPr>
                <w:bCs/>
              </w:rPr>
              <w:t>14.00 – 1</w:t>
            </w:r>
            <w:r w:rsidR="00DB25AC">
              <w:rPr>
                <w:bCs/>
              </w:rPr>
              <w:t>7</w:t>
            </w:r>
            <w:r w:rsidRPr="004E2D0C">
              <w:rPr>
                <w:bCs/>
              </w:rPr>
              <w:t xml:space="preserve">.00 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32DA" w:rsidRPr="004E2D0C" w:rsidRDefault="0044222D" w:rsidP="00504FA1">
            <w:pPr>
              <w:jc w:val="both"/>
            </w:pPr>
            <w:r w:rsidRPr="004E2D0C">
              <w:rPr>
                <w:bCs/>
                <w:spacing w:val="-7"/>
              </w:rPr>
              <w:t>Удостоверение нотариусом принятия общим  собранием хозяйственного общества решения и состава участников, присутствовавших  при его принятии:  практика применения Главы 9.1 и ст. 67.1 ГК РФ</w:t>
            </w:r>
            <w:r w:rsidRPr="004E2D0C"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222D" w:rsidRPr="004E2D0C" w:rsidRDefault="0044222D" w:rsidP="0044222D">
            <w:pPr>
              <w:pStyle w:val="a3"/>
              <w:spacing w:before="0" w:beforeAutospacing="0" w:after="0" w:afterAutospacing="0"/>
              <w:ind w:left="101"/>
            </w:pPr>
            <w:r w:rsidRPr="004E2D0C">
              <w:t>Заведующая кафедрой предпринимательского права, гражданского и арбитражного процессов РПА МЮ РФ, д.ю.н., профессор</w:t>
            </w:r>
          </w:p>
          <w:p w:rsidR="0044222D" w:rsidRPr="004E2D0C" w:rsidRDefault="0044222D" w:rsidP="0044222D">
            <w:pPr>
              <w:pStyle w:val="a3"/>
              <w:spacing w:before="0" w:beforeAutospacing="0" w:after="0" w:afterAutospacing="0"/>
              <w:ind w:left="101"/>
              <w:rPr>
                <w:b/>
                <w:color w:val="000000"/>
              </w:rPr>
            </w:pPr>
            <w:r w:rsidRPr="004E2D0C">
              <w:rPr>
                <w:b/>
                <w:color w:val="000000"/>
              </w:rPr>
              <w:t>ИЛЮШИНА</w:t>
            </w:r>
          </w:p>
          <w:p w:rsidR="0044222D" w:rsidRPr="004E2D0C" w:rsidRDefault="0044222D" w:rsidP="0044222D">
            <w:pPr>
              <w:pStyle w:val="p2"/>
              <w:spacing w:before="0" w:beforeAutospacing="0" w:after="0" w:afterAutospacing="0"/>
              <w:ind w:left="101"/>
              <w:rPr>
                <w:b/>
                <w:color w:val="000000"/>
              </w:rPr>
            </w:pPr>
            <w:r w:rsidRPr="004E2D0C">
              <w:rPr>
                <w:b/>
                <w:color w:val="000000"/>
              </w:rPr>
              <w:t xml:space="preserve"> МАРИНА</w:t>
            </w:r>
          </w:p>
          <w:p w:rsidR="00C132DA" w:rsidRPr="004E2D0C" w:rsidRDefault="0044222D" w:rsidP="0044222D">
            <w:pPr>
              <w:pStyle w:val="western"/>
              <w:ind w:left="101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0C">
              <w:rPr>
                <w:color w:val="000000"/>
                <w:sz w:val="24"/>
                <w:szCs w:val="24"/>
              </w:rPr>
              <w:t xml:space="preserve"> </w:t>
            </w:r>
            <w:r w:rsidRPr="004E2D0C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</w:tr>
    </w:tbl>
    <w:p w:rsidR="002C2555" w:rsidRDefault="002C2555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  <w:r w:rsidRPr="002C2555">
        <w:rPr>
          <w:rFonts w:ascii="Times New Roman" w:hAnsi="Times New Roman"/>
          <w:b w:val="0"/>
          <w:color w:val="auto"/>
          <w:sz w:val="18"/>
          <w:szCs w:val="18"/>
        </w:rPr>
        <w:t>*время проведения семинара и ведущие могут уточняться</w:t>
      </w: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582EAB" w:rsidRDefault="00582EA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582EAB" w:rsidRDefault="00582EA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582EAB" w:rsidRDefault="00582EA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582EAB" w:rsidRDefault="00582EA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582EAB" w:rsidRDefault="00582EA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582EAB" w:rsidRDefault="00582EA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582EAB" w:rsidRDefault="00582EA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582EAB" w:rsidRDefault="00582EA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582EAB" w:rsidRDefault="00582EA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582EAB" w:rsidRDefault="00582EA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582EAB" w:rsidRDefault="00582EA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582EAB" w:rsidRDefault="00582EA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2C2555">
      <w:pPr>
        <w:pStyle w:val="western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p w:rsidR="0005165B" w:rsidRDefault="0005165B" w:rsidP="0005165B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B7280C">
        <w:rPr>
          <w:b/>
          <w:sz w:val="28"/>
          <w:szCs w:val="28"/>
          <w:u w:val="single"/>
        </w:rPr>
        <w:t>РЕГИСТРАЦИОННАЯ</w:t>
      </w:r>
      <w:r w:rsidRPr="00006581">
        <w:rPr>
          <w:b/>
          <w:sz w:val="28"/>
          <w:szCs w:val="28"/>
          <w:u w:val="single"/>
        </w:rPr>
        <w:t xml:space="preserve"> </w:t>
      </w:r>
      <w:r w:rsidRPr="00B7280C">
        <w:rPr>
          <w:b/>
          <w:sz w:val="28"/>
          <w:szCs w:val="28"/>
          <w:u w:val="single"/>
        </w:rPr>
        <w:t>ЗАЯВКА</w:t>
      </w:r>
      <w:r>
        <w:rPr>
          <w:b/>
          <w:sz w:val="28"/>
          <w:szCs w:val="28"/>
          <w:u w:val="single"/>
        </w:rPr>
        <w:t>*</w:t>
      </w:r>
    </w:p>
    <w:p w:rsidR="0005165B" w:rsidRDefault="0005165B" w:rsidP="0005165B">
      <w:pPr>
        <w:jc w:val="both"/>
        <w:rPr>
          <w:b/>
        </w:rPr>
      </w:pPr>
    </w:p>
    <w:p w:rsidR="000B65CC" w:rsidRDefault="0005165B" w:rsidP="0005165B">
      <w:pPr>
        <w:pStyle w:val="western"/>
        <w:ind w:right="-568"/>
        <w:jc w:val="both"/>
        <w:rPr>
          <w:rFonts w:ascii="Times New Roman" w:hAnsi="Times New Roman"/>
          <w:color w:val="auto"/>
          <w:sz w:val="24"/>
          <w:szCs w:val="24"/>
        </w:rPr>
      </w:pPr>
      <w:r w:rsidRPr="0005165B">
        <w:rPr>
          <w:rFonts w:ascii="Times New Roman" w:hAnsi="Times New Roman"/>
          <w:color w:val="auto"/>
          <w:sz w:val="24"/>
          <w:szCs w:val="24"/>
        </w:rPr>
        <w:t>Участника семинара:</w:t>
      </w:r>
      <w:r w:rsidR="000B65CC">
        <w:rPr>
          <w:rFonts w:ascii="Times New Roman" w:hAnsi="Times New Roman"/>
          <w:color w:val="auto"/>
          <w:sz w:val="24"/>
          <w:szCs w:val="24"/>
        </w:rPr>
        <w:t>___________________________________________________________</w:t>
      </w:r>
    </w:p>
    <w:p w:rsidR="0005165B" w:rsidRPr="0005165B" w:rsidRDefault="000B65CC" w:rsidP="0005165B">
      <w:pPr>
        <w:pStyle w:val="western"/>
        <w:ind w:right="-568"/>
        <w:jc w:val="both"/>
        <w:rPr>
          <w:rStyle w:val="podinfo1"/>
          <w:rFonts w:ascii="Calibri" w:hAnsi="Calibri" w:cs="Arial"/>
          <w:b w:val="0"/>
          <w:color w:val="333366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Тема семинара: </w:t>
      </w:r>
      <w:r w:rsidR="0005165B" w:rsidRPr="0005165B">
        <w:rPr>
          <w:b w:val="0"/>
          <w:color w:val="000000" w:themeColor="text1"/>
          <w:sz w:val="20"/>
          <w:szCs w:val="20"/>
        </w:rPr>
        <w:t xml:space="preserve">«НОВЕЛЛЫ ГРАЖДАНСКОГО ЗАКОНОДАТЕЛЬСТВА </w:t>
      </w:r>
      <w:r w:rsidR="0005165B">
        <w:rPr>
          <w:b w:val="0"/>
          <w:color w:val="000000" w:themeColor="text1"/>
          <w:sz w:val="20"/>
          <w:szCs w:val="20"/>
        </w:rPr>
        <w:t xml:space="preserve"> </w:t>
      </w:r>
      <w:r w:rsidR="0005165B" w:rsidRPr="0005165B">
        <w:rPr>
          <w:b w:val="0"/>
          <w:color w:val="000000" w:themeColor="text1"/>
          <w:sz w:val="20"/>
          <w:szCs w:val="20"/>
        </w:rPr>
        <w:t>ОБ ОБЯЗАТЕЛЬСТВАХ И ДОГОВОРАХ. ПОЛНОМОЧИЯ НОТАРИУСА В СФЕРЕ КОРПОРАТИВНЫХ ОТНОШЕНИЙ. УДОСТОВЕРЕНИЕ РЕШЕНИЙ ОРГАНОВ УПРАВЛЕНИЯ ЮРИДИЧЕСКОГО ЛИЦА»</w:t>
      </w:r>
    </w:p>
    <w:p w:rsidR="0005165B" w:rsidRPr="0005165B" w:rsidRDefault="0005165B" w:rsidP="0005165B">
      <w:pPr>
        <w:pStyle w:val="western"/>
        <w:ind w:left="2694" w:hanging="2694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5165B">
        <w:rPr>
          <w:rFonts w:ascii="Times New Roman" w:hAnsi="Times New Roman"/>
          <w:bCs w:val="0"/>
          <w:color w:val="auto"/>
          <w:sz w:val="24"/>
          <w:szCs w:val="24"/>
        </w:rPr>
        <w:t>Дата проведения:</w:t>
      </w:r>
      <w:r w:rsidRPr="0005165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с</w:t>
      </w:r>
      <w:r w:rsidRPr="0005165B">
        <w:rPr>
          <w:rStyle w:val="podinfo1"/>
          <w:rFonts w:ascii="Times New Roman" w:hAnsi="Times New Roman"/>
          <w:color w:val="auto"/>
          <w:sz w:val="24"/>
          <w:szCs w:val="24"/>
        </w:rPr>
        <w:t xml:space="preserve"> 24 по 25 сентября 2015 г. Москва, конференц-зал ФНП</w:t>
      </w:r>
      <w:r w:rsidRPr="0005165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:rsidR="0005165B" w:rsidRPr="0005165B" w:rsidRDefault="0005165B" w:rsidP="0005165B">
      <w:pPr>
        <w:pStyle w:val="western"/>
        <w:ind w:left="2694" w:hanging="2694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5165B">
        <w:rPr>
          <w:rFonts w:ascii="Times New Roman" w:hAnsi="Times New Roman"/>
          <w:color w:val="auto"/>
          <w:sz w:val="24"/>
          <w:szCs w:val="24"/>
        </w:rPr>
        <w:t>Регистрационный сбор участника семинара</w:t>
      </w:r>
      <w:r w:rsidR="000B65CC">
        <w:rPr>
          <w:rFonts w:ascii="Times New Roman" w:hAnsi="Times New Roman"/>
          <w:color w:val="auto"/>
          <w:sz w:val="24"/>
          <w:szCs w:val="24"/>
        </w:rPr>
        <w:t>:</w:t>
      </w:r>
      <w:r w:rsidRPr="0005165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D1565" w:rsidRPr="000B65CC">
        <w:rPr>
          <w:rFonts w:ascii="Times New Roman" w:hAnsi="Times New Roman"/>
          <w:color w:val="auto"/>
          <w:sz w:val="24"/>
          <w:szCs w:val="24"/>
        </w:rPr>
        <w:t>10 000</w:t>
      </w:r>
      <w:r w:rsidRPr="0005165B">
        <w:rPr>
          <w:rFonts w:ascii="Times New Roman" w:hAnsi="Times New Roman"/>
          <w:b w:val="0"/>
          <w:color w:val="auto"/>
          <w:sz w:val="24"/>
          <w:szCs w:val="24"/>
        </w:rPr>
        <w:t xml:space="preserve"> рублей.</w:t>
      </w:r>
    </w:p>
    <w:p w:rsidR="0005165B" w:rsidRPr="00457002" w:rsidRDefault="0005165B" w:rsidP="0005165B">
      <w:pPr>
        <w:shd w:val="clear" w:color="auto" w:fill="FFFFFF"/>
      </w:pPr>
      <w:r w:rsidRPr="00457002">
        <w:t>Размещение в отелях, питание, транспортное обслуживание и прочие услуги оплачиваются дополнительно</w:t>
      </w:r>
      <w:r>
        <w:t xml:space="preserve">. </w:t>
      </w:r>
    </w:p>
    <w:p w:rsidR="0005165B" w:rsidRPr="00506E03" w:rsidRDefault="0005165B" w:rsidP="0005165B">
      <w:pPr>
        <w:shd w:val="clear" w:color="auto" w:fill="FFFFFF"/>
        <w:ind w:left="360"/>
        <w:rPr>
          <w:b/>
          <w:color w:val="000000"/>
        </w:rPr>
      </w:pPr>
      <w:r w:rsidRPr="00506E03">
        <w:rPr>
          <w:b/>
          <w:color w:val="000000"/>
        </w:rPr>
        <w:t xml:space="preserve">На основании данной Заявки, Вам будут отправлен счет на оплату </w:t>
      </w:r>
      <w:r w:rsidRPr="00506E03">
        <w:rPr>
          <w:b/>
          <w:color w:val="000000"/>
          <w:lang w:val="en-US"/>
        </w:rPr>
        <w:t>pe</w:t>
      </w:r>
      <w:r w:rsidRPr="00506E03">
        <w:rPr>
          <w:b/>
          <w:color w:val="000000"/>
        </w:rPr>
        <w:t>гистрационного сбора и прочих заказанных услуг.</w:t>
      </w:r>
    </w:p>
    <w:p w:rsidR="0005165B" w:rsidRPr="00506E03" w:rsidRDefault="0005165B" w:rsidP="0005165B">
      <w:pPr>
        <w:shd w:val="clear" w:color="auto" w:fill="FFFFFF"/>
        <w:jc w:val="center"/>
        <w:rPr>
          <w:i/>
          <w:iCs/>
          <w:color w:val="2E74B5"/>
          <w:sz w:val="32"/>
          <w:u w:val="single"/>
        </w:rPr>
      </w:pPr>
      <w:r w:rsidRPr="00506E03">
        <w:rPr>
          <w:i/>
          <w:iCs/>
          <w:color w:val="2E74B5"/>
          <w:sz w:val="32"/>
          <w:u w:val="single"/>
        </w:rPr>
        <w:t xml:space="preserve">Регистрационную форму просим направить в Центр </w:t>
      </w:r>
    </w:p>
    <w:p w:rsidR="0005165B" w:rsidRDefault="0005165B" w:rsidP="0005165B">
      <w:pPr>
        <w:pStyle w:val="1"/>
        <w:spacing w:line="240" w:lineRule="auto"/>
        <w:rPr>
          <w:sz w:val="24"/>
          <w:szCs w:val="24"/>
        </w:rPr>
      </w:pPr>
      <w:r w:rsidRPr="000D4569">
        <w:rPr>
          <w:sz w:val="24"/>
          <w:szCs w:val="24"/>
        </w:rPr>
        <w:t>А</w:t>
      </w:r>
      <w:r>
        <w:rPr>
          <w:sz w:val="24"/>
          <w:szCs w:val="24"/>
        </w:rPr>
        <w:t>НО «Н</w:t>
      </w:r>
      <w:r w:rsidRPr="000D4569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ий Центр</w:t>
      </w:r>
      <w:r w:rsidRPr="000D4569">
        <w:rPr>
          <w:sz w:val="24"/>
          <w:szCs w:val="24"/>
        </w:rPr>
        <w:t>»</w:t>
      </w:r>
    </w:p>
    <w:p w:rsidR="0005165B" w:rsidRPr="00184453" w:rsidRDefault="00453C1B" w:rsidP="0005165B">
      <w:pPr>
        <w:jc w:val="center"/>
        <w:rPr>
          <w:rStyle w:val="a6"/>
          <w:color w:val="2E74B5"/>
        </w:rPr>
      </w:pPr>
      <w:hyperlink r:id="rId8" w:history="1">
        <w:r w:rsidR="0005165B" w:rsidRPr="00E170AE">
          <w:rPr>
            <w:rStyle w:val="a6"/>
            <w:color w:val="2E74B5"/>
            <w:lang w:val="en-US"/>
          </w:rPr>
          <w:t>nmc</w:t>
        </w:r>
        <w:r w:rsidR="0005165B" w:rsidRPr="00E170AE">
          <w:rPr>
            <w:rStyle w:val="a6"/>
            <w:color w:val="2E74B5"/>
          </w:rPr>
          <w:t>@</w:t>
        </w:r>
        <w:r w:rsidR="0005165B" w:rsidRPr="00E170AE">
          <w:rPr>
            <w:rStyle w:val="a6"/>
            <w:color w:val="2E74B5"/>
            <w:lang w:val="en-US"/>
          </w:rPr>
          <w:t>notariat</w:t>
        </w:r>
        <w:r w:rsidR="0005165B" w:rsidRPr="00E170AE">
          <w:rPr>
            <w:rStyle w:val="a6"/>
            <w:color w:val="2E74B5"/>
          </w:rPr>
          <w:t>.</w:t>
        </w:r>
        <w:r w:rsidR="0005165B" w:rsidRPr="00E170AE">
          <w:rPr>
            <w:rStyle w:val="a6"/>
            <w:color w:val="2E74B5"/>
            <w:lang w:val="en-US"/>
          </w:rPr>
          <w:t>ru</w:t>
        </w:r>
      </w:hyperlink>
      <w:r w:rsidR="0005165B">
        <w:rPr>
          <w:rStyle w:val="a6"/>
          <w:color w:val="2E74B5"/>
        </w:rPr>
        <w:t xml:space="preserve">, </w:t>
      </w:r>
      <w:r w:rsidR="0005165B">
        <w:rPr>
          <w:color w:val="2E74B5"/>
        </w:rPr>
        <w:t>тел.8(495)9814398</w:t>
      </w:r>
    </w:p>
    <w:p w:rsidR="0005165B" w:rsidRDefault="0005165B" w:rsidP="0005165B">
      <w:pPr>
        <w:pStyle w:val="11"/>
        <w:spacing w:line="240" w:lineRule="auto"/>
        <w:ind w:right="-285" w:firstLine="0"/>
        <w:jc w:val="both"/>
        <w:rPr>
          <w:sz w:val="24"/>
          <w:szCs w:val="24"/>
        </w:rPr>
      </w:pPr>
      <w:r w:rsidRPr="000D4569">
        <w:rPr>
          <w:sz w:val="24"/>
          <w:szCs w:val="24"/>
        </w:rPr>
        <w:t>ИНН7707491677</w:t>
      </w:r>
      <w:r>
        <w:rPr>
          <w:sz w:val="24"/>
          <w:szCs w:val="24"/>
        </w:rPr>
        <w:t>,</w:t>
      </w:r>
      <w:r w:rsidRPr="000D4569">
        <w:rPr>
          <w:sz w:val="24"/>
          <w:szCs w:val="24"/>
        </w:rPr>
        <w:t>КПП770701001</w:t>
      </w:r>
      <w:r>
        <w:rPr>
          <w:sz w:val="24"/>
          <w:szCs w:val="24"/>
        </w:rPr>
        <w:t>,ОГРН1137799015815,ОКПО17943591,ОКАТО 45286585000,</w:t>
      </w:r>
      <w:r w:rsidRPr="00D51B48">
        <w:rPr>
          <w:b/>
          <w:sz w:val="24"/>
          <w:szCs w:val="24"/>
        </w:rPr>
        <w:t>Юридический адрес: 127006, г. Москва, ул. Долгоруковская, д. 15, стр. 4-5</w:t>
      </w:r>
      <w:r>
        <w:rPr>
          <w:b/>
          <w:sz w:val="24"/>
          <w:szCs w:val="24"/>
        </w:rPr>
        <w:t>,</w:t>
      </w:r>
      <w:r w:rsidRPr="00D51B48">
        <w:rPr>
          <w:b/>
          <w:sz w:val="24"/>
          <w:szCs w:val="24"/>
        </w:rPr>
        <w:t xml:space="preserve"> </w:t>
      </w:r>
      <w:r w:rsidRPr="000D4569">
        <w:rPr>
          <w:sz w:val="24"/>
          <w:szCs w:val="24"/>
        </w:rPr>
        <w:t>Расчетный</w:t>
      </w:r>
      <w:r w:rsidRPr="004A5982">
        <w:rPr>
          <w:sz w:val="24"/>
          <w:szCs w:val="24"/>
        </w:rPr>
        <w:t xml:space="preserve"> </w:t>
      </w:r>
      <w:r w:rsidRPr="000D4569">
        <w:rPr>
          <w:sz w:val="24"/>
          <w:szCs w:val="24"/>
        </w:rPr>
        <w:t>счет</w:t>
      </w:r>
      <w:r>
        <w:rPr>
          <w:sz w:val="24"/>
          <w:szCs w:val="24"/>
        </w:rPr>
        <w:t xml:space="preserve">, </w:t>
      </w:r>
      <w:r w:rsidRPr="004A5982">
        <w:rPr>
          <w:sz w:val="24"/>
          <w:szCs w:val="24"/>
        </w:rPr>
        <w:t xml:space="preserve">40703810300000011219 </w:t>
      </w:r>
      <w:r>
        <w:rPr>
          <w:sz w:val="24"/>
          <w:szCs w:val="24"/>
        </w:rPr>
        <w:t>в ВТБ 24 (ЗАО) К/С 30101810100000000716,</w:t>
      </w:r>
      <w:r w:rsidRPr="000D4569">
        <w:rPr>
          <w:sz w:val="24"/>
          <w:szCs w:val="24"/>
        </w:rPr>
        <w:t xml:space="preserve">БИК </w:t>
      </w:r>
      <w:r w:rsidRPr="004A5982">
        <w:rPr>
          <w:sz w:val="24"/>
          <w:szCs w:val="24"/>
        </w:rPr>
        <w:t>044525716</w:t>
      </w:r>
      <w:r>
        <w:rPr>
          <w:sz w:val="24"/>
          <w:szCs w:val="24"/>
        </w:rPr>
        <w:t xml:space="preserve"> </w:t>
      </w:r>
    </w:p>
    <w:p w:rsidR="0005165B" w:rsidRPr="007C1A2C" w:rsidRDefault="0005165B" w:rsidP="0005165B">
      <w:pPr>
        <w:shd w:val="clear" w:color="auto" w:fill="FFFFFF"/>
        <w:jc w:val="center"/>
        <w:rPr>
          <w:b/>
        </w:rPr>
      </w:pPr>
      <w:r w:rsidRPr="007C1A2C">
        <w:rPr>
          <w:b/>
        </w:rPr>
        <w:t>1. ИНФОРМАЦИЯ ОБ УЧАСТНИКЕ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820"/>
      </w:tblGrid>
      <w:tr w:rsidR="0005165B" w:rsidRPr="00F36B5E" w:rsidTr="00773E93">
        <w:tc>
          <w:tcPr>
            <w:tcW w:w="4961" w:type="dxa"/>
          </w:tcPr>
          <w:p w:rsidR="0005165B" w:rsidRPr="00F36B5E" w:rsidRDefault="0005165B" w:rsidP="00773E93">
            <w:pPr>
              <w:jc w:val="center"/>
            </w:pPr>
            <w:r w:rsidRPr="00F36B5E">
              <w:t>Ф.И.О (полностью):</w:t>
            </w:r>
          </w:p>
        </w:tc>
        <w:tc>
          <w:tcPr>
            <w:tcW w:w="4820" w:type="dxa"/>
          </w:tcPr>
          <w:p w:rsidR="0005165B" w:rsidRPr="00F36B5E" w:rsidRDefault="0005165B" w:rsidP="00773E93"/>
        </w:tc>
      </w:tr>
      <w:tr w:rsidR="0005165B" w:rsidRPr="00F36B5E" w:rsidTr="00773E93">
        <w:tc>
          <w:tcPr>
            <w:tcW w:w="4961" w:type="dxa"/>
          </w:tcPr>
          <w:p w:rsidR="0005165B" w:rsidRPr="00F36B5E" w:rsidRDefault="0005165B" w:rsidP="00773E93">
            <w:pPr>
              <w:jc w:val="center"/>
            </w:pPr>
            <w:r w:rsidRPr="00F36B5E">
              <w:t>Название организации/должность:</w:t>
            </w:r>
          </w:p>
        </w:tc>
        <w:tc>
          <w:tcPr>
            <w:tcW w:w="4820" w:type="dxa"/>
          </w:tcPr>
          <w:p w:rsidR="0005165B" w:rsidRPr="00F36B5E" w:rsidRDefault="0005165B" w:rsidP="00773E93"/>
        </w:tc>
      </w:tr>
      <w:tr w:rsidR="0005165B" w:rsidRPr="00F36B5E" w:rsidTr="00773E93">
        <w:tc>
          <w:tcPr>
            <w:tcW w:w="4961" w:type="dxa"/>
          </w:tcPr>
          <w:p w:rsidR="0005165B" w:rsidRPr="00F36B5E" w:rsidRDefault="0005165B" w:rsidP="00773E93">
            <w:pPr>
              <w:jc w:val="center"/>
            </w:pPr>
            <w:r w:rsidRPr="00F36B5E">
              <w:t>Подразделение организации:</w:t>
            </w:r>
          </w:p>
        </w:tc>
        <w:tc>
          <w:tcPr>
            <w:tcW w:w="4820" w:type="dxa"/>
          </w:tcPr>
          <w:p w:rsidR="0005165B" w:rsidRPr="00F36B5E" w:rsidRDefault="0005165B" w:rsidP="00773E93"/>
        </w:tc>
      </w:tr>
      <w:tr w:rsidR="0005165B" w:rsidRPr="00F36B5E" w:rsidTr="00773E93">
        <w:tc>
          <w:tcPr>
            <w:tcW w:w="4961" w:type="dxa"/>
          </w:tcPr>
          <w:p w:rsidR="0005165B" w:rsidRPr="00F36B5E" w:rsidRDefault="0005165B" w:rsidP="00773E93">
            <w:pPr>
              <w:jc w:val="center"/>
            </w:pPr>
            <w:r w:rsidRPr="00F36B5E">
              <w:t>Тел./Факс (укажите код города и номер)</w:t>
            </w:r>
          </w:p>
        </w:tc>
        <w:tc>
          <w:tcPr>
            <w:tcW w:w="4820" w:type="dxa"/>
          </w:tcPr>
          <w:p w:rsidR="0005165B" w:rsidRPr="00F36B5E" w:rsidRDefault="0005165B" w:rsidP="00773E93"/>
        </w:tc>
      </w:tr>
      <w:tr w:rsidR="0005165B" w:rsidRPr="00F36B5E" w:rsidTr="00773E93">
        <w:tc>
          <w:tcPr>
            <w:tcW w:w="4961" w:type="dxa"/>
          </w:tcPr>
          <w:p w:rsidR="0005165B" w:rsidRPr="00F36B5E" w:rsidRDefault="0005165B" w:rsidP="00773E93">
            <w:pPr>
              <w:jc w:val="center"/>
            </w:pPr>
            <w:r w:rsidRPr="00F36B5E">
              <w:t>Мобильный телефон:</w:t>
            </w:r>
          </w:p>
        </w:tc>
        <w:tc>
          <w:tcPr>
            <w:tcW w:w="4820" w:type="dxa"/>
          </w:tcPr>
          <w:p w:rsidR="0005165B" w:rsidRPr="00F36B5E" w:rsidRDefault="0005165B" w:rsidP="00773E93"/>
        </w:tc>
      </w:tr>
      <w:tr w:rsidR="0005165B" w:rsidRPr="00F36B5E" w:rsidTr="00773E93">
        <w:tc>
          <w:tcPr>
            <w:tcW w:w="4961" w:type="dxa"/>
          </w:tcPr>
          <w:p w:rsidR="0005165B" w:rsidRPr="00F36B5E" w:rsidRDefault="0005165B" w:rsidP="00773E93">
            <w:pPr>
              <w:jc w:val="center"/>
              <w:rPr>
                <w:szCs w:val="18"/>
              </w:rPr>
            </w:pPr>
            <w:r w:rsidRPr="00F36B5E">
              <w:rPr>
                <w:lang w:val="en-US"/>
              </w:rPr>
              <w:t>E</w:t>
            </w:r>
            <w:r w:rsidRPr="00F36B5E">
              <w:t>-</w:t>
            </w:r>
            <w:r w:rsidRPr="00F36B5E">
              <w:rPr>
                <w:lang w:val="en-US"/>
              </w:rPr>
              <w:t>mail</w:t>
            </w:r>
            <w:r w:rsidRPr="00F36B5E">
              <w:t>:</w:t>
            </w:r>
          </w:p>
        </w:tc>
        <w:tc>
          <w:tcPr>
            <w:tcW w:w="4820" w:type="dxa"/>
          </w:tcPr>
          <w:p w:rsidR="0005165B" w:rsidRPr="00CF1D29" w:rsidRDefault="0005165B" w:rsidP="00773E93">
            <w:pPr>
              <w:rPr>
                <w:lang w:val="en-US"/>
              </w:rPr>
            </w:pPr>
          </w:p>
        </w:tc>
      </w:tr>
      <w:tr w:rsidR="0005165B" w:rsidRPr="00F36B5E" w:rsidTr="00773E93">
        <w:trPr>
          <w:trHeight w:val="207"/>
        </w:trPr>
        <w:tc>
          <w:tcPr>
            <w:tcW w:w="4961" w:type="dxa"/>
          </w:tcPr>
          <w:p w:rsidR="0005165B" w:rsidRPr="00F36B5E" w:rsidRDefault="0005165B" w:rsidP="00773E93">
            <w:pPr>
              <w:jc w:val="center"/>
            </w:pPr>
            <w:r w:rsidRPr="00F36B5E">
              <w:t>Почтовый адрес:</w:t>
            </w:r>
          </w:p>
        </w:tc>
        <w:tc>
          <w:tcPr>
            <w:tcW w:w="4820" w:type="dxa"/>
          </w:tcPr>
          <w:p w:rsidR="0005165B" w:rsidRPr="00CF1D29" w:rsidRDefault="0005165B" w:rsidP="00773E93">
            <w:pPr>
              <w:rPr>
                <w:szCs w:val="18"/>
              </w:rPr>
            </w:pPr>
          </w:p>
        </w:tc>
      </w:tr>
      <w:tr w:rsidR="0005165B" w:rsidRPr="00F36B5E" w:rsidTr="00773E93">
        <w:trPr>
          <w:trHeight w:val="349"/>
        </w:trPr>
        <w:tc>
          <w:tcPr>
            <w:tcW w:w="4961" w:type="dxa"/>
          </w:tcPr>
          <w:p w:rsidR="0005165B" w:rsidRPr="00F36B5E" w:rsidRDefault="0005165B" w:rsidP="00773E93">
            <w:pPr>
              <w:jc w:val="center"/>
            </w:pPr>
            <w:r w:rsidRPr="00F36B5E">
              <w:t xml:space="preserve">Источник информации о мероприятии: почта, </w:t>
            </w:r>
            <w:r w:rsidRPr="00F36B5E">
              <w:rPr>
                <w:lang w:val="en-US"/>
              </w:rPr>
              <w:t>e</w:t>
            </w:r>
            <w:r w:rsidRPr="00F36B5E">
              <w:t>-</w:t>
            </w:r>
            <w:r w:rsidRPr="00F36B5E">
              <w:rPr>
                <w:lang w:val="en-US"/>
              </w:rPr>
              <w:t>mail</w:t>
            </w:r>
            <w:r w:rsidRPr="00F36B5E">
              <w:t>,сайт ФНП, другое (поясните)</w:t>
            </w:r>
          </w:p>
        </w:tc>
        <w:tc>
          <w:tcPr>
            <w:tcW w:w="4820" w:type="dxa"/>
          </w:tcPr>
          <w:p w:rsidR="0005165B" w:rsidRPr="00F36B5E" w:rsidRDefault="0005165B" w:rsidP="00773E93">
            <w:pPr>
              <w:rPr>
                <w:szCs w:val="18"/>
              </w:rPr>
            </w:pPr>
          </w:p>
        </w:tc>
      </w:tr>
    </w:tbl>
    <w:p w:rsidR="0005165B" w:rsidRPr="00EE7ECA" w:rsidRDefault="0005165B" w:rsidP="0005165B">
      <w:pPr>
        <w:jc w:val="center"/>
      </w:pPr>
      <w:r w:rsidRPr="007C1A2C">
        <w:rPr>
          <w:b/>
          <w:bCs/>
        </w:rPr>
        <w:t xml:space="preserve">2. </w:t>
      </w:r>
      <w:r w:rsidRPr="00EE7ECA">
        <w:rPr>
          <w:b/>
          <w:bCs/>
        </w:rPr>
        <w:t xml:space="preserve">РАЗМЕЩЕНИЕ в ГОСТИНИЦЕ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2610"/>
        <w:gridCol w:w="2210"/>
      </w:tblGrid>
      <w:tr w:rsidR="0005165B" w:rsidRPr="00F36B5E" w:rsidTr="00773E93">
        <w:tc>
          <w:tcPr>
            <w:tcW w:w="4961" w:type="dxa"/>
          </w:tcPr>
          <w:p w:rsidR="0005165B" w:rsidRPr="00F36B5E" w:rsidRDefault="0005165B" w:rsidP="00773E93">
            <w:pPr>
              <w:rPr>
                <w:bCs/>
              </w:rPr>
            </w:pPr>
            <w:r w:rsidRPr="00F36B5E">
              <w:rPr>
                <w:bCs/>
              </w:rPr>
              <w:t>Наименование гостиницы/отеля:</w:t>
            </w:r>
          </w:p>
        </w:tc>
        <w:tc>
          <w:tcPr>
            <w:tcW w:w="2610" w:type="dxa"/>
          </w:tcPr>
          <w:p w:rsidR="0005165B" w:rsidRPr="00F36B5E" w:rsidRDefault="0005165B" w:rsidP="00773E93">
            <w:pPr>
              <w:jc w:val="center"/>
              <w:rPr>
                <w:b/>
              </w:rPr>
            </w:pPr>
            <w:r w:rsidRPr="00F36B5E">
              <w:rPr>
                <w:b/>
              </w:rPr>
              <w:t>«Славянка»</w:t>
            </w:r>
          </w:p>
        </w:tc>
        <w:tc>
          <w:tcPr>
            <w:tcW w:w="2210" w:type="dxa"/>
          </w:tcPr>
          <w:p w:rsidR="0005165B" w:rsidRPr="005B46D5" w:rsidRDefault="0005165B" w:rsidP="00773E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NOVOTEL</w:t>
            </w:r>
          </w:p>
        </w:tc>
      </w:tr>
      <w:tr w:rsidR="0005165B" w:rsidRPr="00F36B5E" w:rsidTr="00773E93">
        <w:tc>
          <w:tcPr>
            <w:tcW w:w="4961" w:type="dxa"/>
          </w:tcPr>
          <w:p w:rsidR="0005165B" w:rsidRPr="00F36B5E" w:rsidRDefault="0005165B" w:rsidP="00773E93">
            <w:r w:rsidRPr="00F36B5E">
              <w:rPr>
                <w:bCs/>
              </w:rPr>
              <w:t xml:space="preserve">Дата/время </w:t>
            </w:r>
            <w:r w:rsidRPr="00F36B5E">
              <w:t>заезда  (указать обязательно):</w:t>
            </w:r>
          </w:p>
        </w:tc>
        <w:tc>
          <w:tcPr>
            <w:tcW w:w="2610" w:type="dxa"/>
          </w:tcPr>
          <w:p w:rsidR="0005165B" w:rsidRPr="00F36B5E" w:rsidRDefault="0005165B" w:rsidP="00773E93">
            <w:pPr>
              <w:jc w:val="center"/>
            </w:pPr>
            <w:r>
              <w:t>-</w:t>
            </w:r>
          </w:p>
        </w:tc>
        <w:tc>
          <w:tcPr>
            <w:tcW w:w="2210" w:type="dxa"/>
          </w:tcPr>
          <w:p w:rsidR="0005165B" w:rsidRPr="00F36B5E" w:rsidRDefault="0005165B" w:rsidP="00773E93">
            <w:pPr>
              <w:jc w:val="center"/>
            </w:pPr>
            <w:r>
              <w:t>-</w:t>
            </w:r>
          </w:p>
        </w:tc>
      </w:tr>
      <w:tr w:rsidR="0005165B" w:rsidRPr="00F36B5E" w:rsidTr="00773E93">
        <w:tc>
          <w:tcPr>
            <w:tcW w:w="4961" w:type="dxa"/>
          </w:tcPr>
          <w:p w:rsidR="0005165B" w:rsidRPr="00F36B5E" w:rsidRDefault="0005165B" w:rsidP="00773E93">
            <w:pPr>
              <w:tabs>
                <w:tab w:val="left" w:pos="4461"/>
              </w:tabs>
              <w:rPr>
                <w:bCs/>
              </w:rPr>
            </w:pPr>
            <w:r w:rsidRPr="00F36B5E">
              <w:t>Дата/время отъезда (указать  обязательно):</w:t>
            </w:r>
          </w:p>
        </w:tc>
        <w:tc>
          <w:tcPr>
            <w:tcW w:w="2610" w:type="dxa"/>
          </w:tcPr>
          <w:p w:rsidR="0005165B" w:rsidRPr="00F36B5E" w:rsidRDefault="0005165B" w:rsidP="00773E93">
            <w:pPr>
              <w:jc w:val="center"/>
            </w:pPr>
            <w:r>
              <w:t>-</w:t>
            </w:r>
          </w:p>
        </w:tc>
        <w:tc>
          <w:tcPr>
            <w:tcW w:w="2210" w:type="dxa"/>
          </w:tcPr>
          <w:p w:rsidR="0005165B" w:rsidRPr="00F36B5E" w:rsidRDefault="0005165B" w:rsidP="00773E93">
            <w:pPr>
              <w:jc w:val="center"/>
            </w:pPr>
            <w:r>
              <w:t>-</w:t>
            </w:r>
          </w:p>
        </w:tc>
      </w:tr>
      <w:tr w:rsidR="0005165B" w:rsidRPr="00F36B5E" w:rsidTr="00773E93">
        <w:trPr>
          <w:trHeight w:val="359"/>
        </w:trPr>
        <w:tc>
          <w:tcPr>
            <w:tcW w:w="9781" w:type="dxa"/>
            <w:gridSpan w:val="3"/>
          </w:tcPr>
          <w:p w:rsidR="0005165B" w:rsidRPr="00F36B5E" w:rsidRDefault="0005165B" w:rsidP="00773E93">
            <w:pPr>
              <w:jc w:val="center"/>
            </w:pPr>
            <w:r w:rsidRPr="00F36B5E">
              <w:t>Категория номера (отметить нужный номер, стоимость указана за номер)</w:t>
            </w:r>
          </w:p>
        </w:tc>
      </w:tr>
      <w:tr w:rsidR="0005165B" w:rsidRPr="00F36B5E" w:rsidTr="00773E93">
        <w:tc>
          <w:tcPr>
            <w:tcW w:w="4961" w:type="dxa"/>
          </w:tcPr>
          <w:p w:rsidR="0005165B" w:rsidRPr="00F36B5E" w:rsidRDefault="0005165B" w:rsidP="00773E93">
            <w:r w:rsidRPr="00F36B5E">
              <w:t>Одноместный стандартный</w:t>
            </w:r>
          </w:p>
        </w:tc>
        <w:tc>
          <w:tcPr>
            <w:tcW w:w="2610" w:type="dxa"/>
          </w:tcPr>
          <w:p w:rsidR="0005165B" w:rsidRPr="00F36B5E" w:rsidRDefault="0005165B" w:rsidP="00773E93">
            <w:pPr>
              <w:jc w:val="center"/>
            </w:pPr>
            <w:r>
              <w:t>4 700 руб.</w:t>
            </w:r>
          </w:p>
        </w:tc>
        <w:tc>
          <w:tcPr>
            <w:tcW w:w="2210" w:type="dxa"/>
          </w:tcPr>
          <w:p w:rsidR="0005165B" w:rsidRPr="00F36B5E" w:rsidRDefault="0005165B" w:rsidP="00773E93">
            <w:pPr>
              <w:jc w:val="center"/>
            </w:pPr>
            <w:r>
              <w:t>5 900</w:t>
            </w:r>
            <w:r w:rsidRPr="00F36B5E">
              <w:t xml:space="preserve"> руб.</w:t>
            </w:r>
          </w:p>
        </w:tc>
      </w:tr>
      <w:tr w:rsidR="0005165B" w:rsidRPr="00F36B5E" w:rsidTr="00773E93">
        <w:trPr>
          <w:trHeight w:val="458"/>
        </w:trPr>
        <w:tc>
          <w:tcPr>
            <w:tcW w:w="4961" w:type="dxa"/>
          </w:tcPr>
          <w:p w:rsidR="0005165B" w:rsidRPr="00F36B5E" w:rsidRDefault="0005165B" w:rsidP="00773E93">
            <w:r>
              <w:t xml:space="preserve">Одноместное размещение в двухкомнатном номере </w:t>
            </w:r>
          </w:p>
        </w:tc>
        <w:tc>
          <w:tcPr>
            <w:tcW w:w="2610" w:type="dxa"/>
          </w:tcPr>
          <w:p w:rsidR="0005165B" w:rsidRPr="00F36B5E" w:rsidRDefault="0005165B" w:rsidP="00773E93">
            <w:pPr>
              <w:jc w:val="center"/>
            </w:pPr>
            <w:r>
              <w:t>3 400</w:t>
            </w:r>
            <w:r w:rsidRPr="00F36B5E">
              <w:t xml:space="preserve"> руб.</w:t>
            </w:r>
            <w:r>
              <w:t xml:space="preserve"> с человека</w:t>
            </w:r>
          </w:p>
        </w:tc>
        <w:tc>
          <w:tcPr>
            <w:tcW w:w="2210" w:type="dxa"/>
          </w:tcPr>
          <w:p w:rsidR="0005165B" w:rsidRPr="00F36B5E" w:rsidRDefault="0005165B" w:rsidP="00773E93">
            <w:pPr>
              <w:jc w:val="center"/>
            </w:pPr>
            <w:r>
              <w:t>-</w:t>
            </w:r>
          </w:p>
        </w:tc>
      </w:tr>
      <w:tr w:rsidR="0005165B" w:rsidRPr="00F36B5E" w:rsidTr="00773E93">
        <w:tc>
          <w:tcPr>
            <w:tcW w:w="4961" w:type="dxa"/>
          </w:tcPr>
          <w:p w:rsidR="0005165B" w:rsidRDefault="0005165B" w:rsidP="00773E93">
            <w:r>
              <w:t xml:space="preserve">Двухместный стандартный </w:t>
            </w:r>
          </w:p>
        </w:tc>
        <w:tc>
          <w:tcPr>
            <w:tcW w:w="2610" w:type="dxa"/>
          </w:tcPr>
          <w:p w:rsidR="0005165B" w:rsidRDefault="0005165B" w:rsidP="00773E93">
            <w:pPr>
              <w:jc w:val="center"/>
            </w:pPr>
            <w:r>
              <w:t>5 850 руб. (2 925 руб. с человека)</w:t>
            </w:r>
          </w:p>
        </w:tc>
        <w:tc>
          <w:tcPr>
            <w:tcW w:w="2210" w:type="dxa"/>
          </w:tcPr>
          <w:p w:rsidR="0005165B" w:rsidRDefault="0005165B" w:rsidP="00773E93">
            <w:pPr>
              <w:jc w:val="center"/>
            </w:pPr>
            <w:r>
              <w:t>6 900 руб.</w:t>
            </w:r>
          </w:p>
        </w:tc>
      </w:tr>
    </w:tbl>
    <w:p w:rsidR="0005165B" w:rsidRPr="008F6249" w:rsidRDefault="0005165B" w:rsidP="0005165B">
      <w:pPr>
        <w:shd w:val="clear" w:color="auto" w:fill="FFFFFF"/>
        <w:jc w:val="center"/>
        <w:rPr>
          <w:b/>
        </w:rPr>
      </w:pPr>
      <w:r>
        <w:rPr>
          <w:b/>
        </w:rPr>
        <w:t>3</w:t>
      </w:r>
      <w:r w:rsidRPr="008F6249">
        <w:rPr>
          <w:b/>
        </w:rPr>
        <w:t xml:space="preserve">. </w:t>
      </w:r>
      <w:r>
        <w:rPr>
          <w:b/>
        </w:rPr>
        <w:t>ТРАНСПОРТНОЕ ОБСЛУЖИВАНИЕ  (индивидуальный трансфер)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794"/>
        <w:gridCol w:w="3227"/>
        <w:gridCol w:w="1059"/>
      </w:tblGrid>
      <w:tr w:rsidR="0005165B" w:rsidRPr="003E52D4" w:rsidTr="00746C57">
        <w:tc>
          <w:tcPr>
            <w:tcW w:w="1701" w:type="dxa"/>
            <w:vAlign w:val="center"/>
          </w:tcPr>
          <w:p w:rsidR="0005165B" w:rsidRPr="003E52D4" w:rsidRDefault="0005165B" w:rsidP="00773E93">
            <w:pPr>
              <w:jc w:val="center"/>
            </w:pPr>
            <w:r>
              <w:t>Количество человек</w:t>
            </w:r>
          </w:p>
        </w:tc>
        <w:tc>
          <w:tcPr>
            <w:tcW w:w="3794" w:type="dxa"/>
            <w:vAlign w:val="center"/>
          </w:tcPr>
          <w:p w:rsidR="0005165B" w:rsidRPr="003E52D4" w:rsidRDefault="0005165B" w:rsidP="00773E93">
            <w:pPr>
              <w:jc w:val="center"/>
            </w:pPr>
            <w:r w:rsidRPr="003E52D4">
              <w:t>Маршрут</w:t>
            </w:r>
          </w:p>
        </w:tc>
        <w:tc>
          <w:tcPr>
            <w:tcW w:w="3227" w:type="dxa"/>
          </w:tcPr>
          <w:p w:rsidR="0005165B" w:rsidRDefault="0005165B" w:rsidP="00773E93">
            <w:pPr>
              <w:jc w:val="center"/>
            </w:pPr>
            <w:r w:rsidRPr="003E52D4">
              <w:t>Стоимость</w:t>
            </w:r>
            <w:r>
              <w:t xml:space="preserve"> авто </w:t>
            </w:r>
          </w:p>
          <w:p w:rsidR="0005165B" w:rsidRPr="003E52D4" w:rsidRDefault="0005165B" w:rsidP="00773E93">
            <w:pPr>
              <w:jc w:val="center"/>
            </w:pPr>
            <w:r>
              <w:t>Средний класс/Престижный класс</w:t>
            </w:r>
          </w:p>
        </w:tc>
        <w:tc>
          <w:tcPr>
            <w:tcW w:w="1059" w:type="dxa"/>
            <w:vAlign w:val="center"/>
          </w:tcPr>
          <w:p w:rsidR="0005165B" w:rsidRDefault="0005165B" w:rsidP="00773E93">
            <w:pPr>
              <w:jc w:val="center"/>
            </w:pPr>
            <w:r w:rsidRPr="003E52D4">
              <w:t>Отметка</w:t>
            </w:r>
          </w:p>
          <w:p w:rsidR="0005165B" w:rsidRDefault="0005165B" w:rsidP="00773E93">
            <w:pPr>
              <w:jc w:val="center"/>
            </w:pPr>
            <w:r w:rsidRPr="003E52D4">
              <w:t>о заказе</w:t>
            </w:r>
          </w:p>
          <w:p w:rsidR="0005165B" w:rsidRPr="00F36B5E" w:rsidRDefault="0005165B" w:rsidP="00773E93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 xml:space="preserve"> V/ -- )</w:t>
            </w:r>
          </w:p>
        </w:tc>
      </w:tr>
      <w:tr w:rsidR="0005165B" w:rsidRPr="003E52D4" w:rsidTr="00746C57">
        <w:tc>
          <w:tcPr>
            <w:tcW w:w="9781" w:type="dxa"/>
            <w:gridSpan w:val="4"/>
            <w:vAlign w:val="center"/>
          </w:tcPr>
          <w:p w:rsidR="0005165B" w:rsidRPr="00184453" w:rsidRDefault="0005165B" w:rsidP="00773E93">
            <w:pPr>
              <w:jc w:val="center"/>
              <w:rPr>
                <w:b/>
              </w:rPr>
            </w:pPr>
            <w:r>
              <w:rPr>
                <w:b/>
              </w:rPr>
              <w:t>Просьба направлять заявки на трансфер ответственному</w:t>
            </w:r>
            <w:r w:rsidRPr="00184453">
              <w:rPr>
                <w:b/>
              </w:rPr>
              <w:t xml:space="preserve"> за трансфер Петр</w:t>
            </w:r>
            <w:r>
              <w:rPr>
                <w:b/>
              </w:rPr>
              <w:t>у</w:t>
            </w:r>
            <w:r w:rsidRPr="00184453">
              <w:rPr>
                <w:b/>
              </w:rPr>
              <w:t xml:space="preserve"> Кимович</w:t>
            </w:r>
            <w:r>
              <w:rPr>
                <w:b/>
              </w:rPr>
              <w:t>у</w:t>
            </w:r>
            <w:r w:rsidRPr="00184453">
              <w:rPr>
                <w:b/>
              </w:rPr>
              <w:t xml:space="preserve"> тел. 89104231598</w:t>
            </w:r>
          </w:p>
        </w:tc>
      </w:tr>
      <w:tr w:rsidR="0005165B" w:rsidRPr="003E52D4" w:rsidTr="00746C5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5B" w:rsidRPr="00FD0C49" w:rsidRDefault="0005165B" w:rsidP="00773E93">
            <w:pPr>
              <w:shd w:val="clear" w:color="auto" w:fill="FFFFFF"/>
              <w:spacing w:line="274" w:lineRule="exact"/>
              <w:ind w:left="29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B" w:rsidRPr="00F36B5E" w:rsidRDefault="0005165B" w:rsidP="00773E93">
            <w:pPr>
              <w:jc w:val="center"/>
              <w:rPr>
                <w:b/>
              </w:rPr>
            </w:pPr>
            <w:r w:rsidRPr="00F36B5E">
              <w:rPr>
                <w:b/>
              </w:rPr>
              <w:t xml:space="preserve">Аэропорт </w:t>
            </w:r>
            <w:r>
              <w:rPr>
                <w:b/>
              </w:rPr>
              <w:t>–</w:t>
            </w:r>
            <w:r w:rsidRPr="00F36B5E">
              <w:rPr>
                <w:b/>
              </w:rPr>
              <w:t xml:space="preserve"> Отель –</w:t>
            </w:r>
            <w:r>
              <w:rPr>
                <w:b/>
              </w:rPr>
              <w:t xml:space="preserve"> Аэропорт</w:t>
            </w:r>
            <w:r w:rsidRPr="00F36B5E">
              <w:rPr>
                <w:b/>
              </w:rPr>
              <w:t xml:space="preserve"> </w:t>
            </w:r>
            <w:r>
              <w:rPr>
                <w:b/>
              </w:rPr>
              <w:t>(нужное подчеркнуть)</w:t>
            </w:r>
          </w:p>
        </w:tc>
      </w:tr>
      <w:tr w:rsidR="0005165B" w:rsidRPr="003E52D4" w:rsidTr="00746C5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65B" w:rsidRPr="00F36B5E" w:rsidRDefault="0005165B" w:rsidP="00773E93"/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B" w:rsidRDefault="0005165B" w:rsidP="00773E93">
            <w:r>
              <w:t>Из Шереметьево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B" w:rsidRPr="003E52D4" w:rsidRDefault="0005165B" w:rsidP="00773E93">
            <w:pPr>
              <w:jc w:val="center"/>
            </w:pPr>
            <w:r>
              <w:t>1250 руб./1450 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B" w:rsidRPr="003E52D4" w:rsidRDefault="0005165B" w:rsidP="00773E93">
            <w:pPr>
              <w:jc w:val="center"/>
            </w:pPr>
            <w:r>
              <w:t>-</w:t>
            </w:r>
          </w:p>
        </w:tc>
      </w:tr>
      <w:tr w:rsidR="0005165B" w:rsidRPr="003E52D4" w:rsidTr="00746C5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65B" w:rsidRPr="00FD0C49" w:rsidRDefault="0005165B" w:rsidP="00773E93">
            <w:pPr>
              <w:rPr>
                <w:lang w:val="en-US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B" w:rsidRDefault="0005165B" w:rsidP="00773E93">
            <w:r>
              <w:t>Из Домодедово и Внуково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B" w:rsidRPr="003E52D4" w:rsidRDefault="0005165B" w:rsidP="00773E93">
            <w:pPr>
              <w:jc w:val="center"/>
            </w:pPr>
            <w:r>
              <w:t>1300 руб./1500 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B" w:rsidRPr="003E52D4" w:rsidRDefault="0005165B" w:rsidP="00773E93">
            <w:pPr>
              <w:jc w:val="center"/>
            </w:pPr>
            <w:r>
              <w:t>-</w:t>
            </w:r>
          </w:p>
        </w:tc>
      </w:tr>
      <w:tr w:rsidR="0005165B" w:rsidRPr="003E52D4" w:rsidTr="00746C57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65B" w:rsidRPr="00FD0C49" w:rsidRDefault="0005165B" w:rsidP="00773E93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B" w:rsidRPr="00F36B5E" w:rsidRDefault="0005165B" w:rsidP="00773E93">
            <w:pPr>
              <w:jc w:val="center"/>
              <w:rPr>
                <w:b/>
              </w:rPr>
            </w:pPr>
            <w:r w:rsidRPr="00F36B5E">
              <w:rPr>
                <w:b/>
              </w:rPr>
              <w:t xml:space="preserve">Вокзал </w:t>
            </w:r>
            <w:r>
              <w:rPr>
                <w:b/>
              </w:rPr>
              <w:t>–</w:t>
            </w:r>
            <w:r w:rsidRPr="00F36B5E">
              <w:rPr>
                <w:b/>
              </w:rPr>
              <w:t xml:space="preserve"> Отель</w:t>
            </w:r>
            <w:r>
              <w:rPr>
                <w:b/>
              </w:rPr>
              <w:t xml:space="preserve"> – Вокзал (нужное подчеркнуть)</w:t>
            </w:r>
          </w:p>
        </w:tc>
      </w:tr>
      <w:tr w:rsidR="0005165B" w:rsidRPr="003E52D4" w:rsidTr="00746C57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65B" w:rsidRPr="003E52D4" w:rsidRDefault="0005165B" w:rsidP="00773E93">
            <w:pPr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B" w:rsidRPr="003E52D4" w:rsidRDefault="0005165B" w:rsidP="00773E93">
            <w:r>
              <w:t>Белорусский, Ленинградский, Ярославский, Казанский, Курский, Павелецкий, Киевский.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B" w:rsidRPr="003E52D4" w:rsidRDefault="0005165B" w:rsidP="00773E93">
            <w:pPr>
              <w:jc w:val="center"/>
            </w:pPr>
            <w:r>
              <w:t>75</w:t>
            </w:r>
            <w:r w:rsidRPr="003E52D4">
              <w:t>0</w:t>
            </w:r>
            <w:r>
              <w:t xml:space="preserve"> руб. / 88</w:t>
            </w:r>
            <w:r w:rsidRPr="003E52D4">
              <w:t>0 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B" w:rsidRPr="003E52D4" w:rsidRDefault="0005165B" w:rsidP="00773E93">
            <w:pPr>
              <w:jc w:val="center"/>
            </w:pPr>
            <w:r>
              <w:t>-</w:t>
            </w:r>
          </w:p>
        </w:tc>
      </w:tr>
    </w:tbl>
    <w:p w:rsidR="00746C57" w:rsidRDefault="00746C57" w:rsidP="0005165B">
      <w:pPr>
        <w:shd w:val="clear" w:color="auto" w:fill="FFFFFF"/>
        <w:ind w:left="357"/>
        <w:jc w:val="center"/>
        <w:rPr>
          <w:b/>
        </w:rPr>
      </w:pPr>
    </w:p>
    <w:p w:rsidR="0005165B" w:rsidRDefault="0005165B" w:rsidP="0005165B">
      <w:pPr>
        <w:shd w:val="clear" w:color="auto" w:fill="FFFFFF"/>
        <w:ind w:left="357"/>
        <w:jc w:val="center"/>
        <w:rPr>
          <w:b/>
        </w:rPr>
      </w:pPr>
      <w:r>
        <w:rPr>
          <w:b/>
        </w:rPr>
        <w:t>4</w:t>
      </w:r>
      <w:r w:rsidRPr="003C7C77">
        <w:rPr>
          <w:b/>
        </w:rPr>
        <w:t xml:space="preserve">. </w:t>
      </w:r>
      <w:r>
        <w:rPr>
          <w:b/>
        </w:rPr>
        <w:t>ИНФОРМАЦИЯ О ПЛАТЕЛЬЩИКЕ</w:t>
      </w:r>
    </w:p>
    <w:p w:rsidR="0005165B" w:rsidRPr="00184453" w:rsidRDefault="0005165B" w:rsidP="0005165B">
      <w:pPr>
        <w:shd w:val="clear" w:color="auto" w:fill="FFFFFF"/>
        <w:ind w:left="357"/>
        <w:jc w:val="center"/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240"/>
        <w:gridCol w:w="5357"/>
      </w:tblGrid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1.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Полное название организации - заявителя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2.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Краткое название организации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3.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Руководитель организации Ф.И.О. (полностью)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4.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Должность руководителя организации (полностью)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5.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Город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6.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Юридический адрес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7.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Почтовый адрес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8.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Сайт организации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9.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ИНН организации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10.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КПП организации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11.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Название банка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12.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Город банка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13.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Счет организации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14.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Корсчет банка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15.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БИК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16.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Представитель организации по счету (Ф.И.О. полностью)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17.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Телефон представителя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18.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Факс представителя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19.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Электронная почта представителя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  <w:tr w:rsidR="0005165B" w:rsidRPr="00741548" w:rsidTr="00773E93">
        <w:trPr>
          <w:trHeight w:val="351"/>
        </w:trPr>
        <w:tc>
          <w:tcPr>
            <w:tcW w:w="900" w:type="dxa"/>
          </w:tcPr>
          <w:p w:rsidR="0005165B" w:rsidRPr="00741548" w:rsidRDefault="0005165B" w:rsidP="00773E93">
            <w:pPr>
              <w:ind w:left="360"/>
            </w:pPr>
            <w:r w:rsidRPr="00741548">
              <w:t>20.</w:t>
            </w:r>
          </w:p>
        </w:tc>
        <w:tc>
          <w:tcPr>
            <w:tcW w:w="3240" w:type="dxa"/>
          </w:tcPr>
          <w:p w:rsidR="0005165B" w:rsidRPr="00741548" w:rsidRDefault="0005165B" w:rsidP="00773E93">
            <w:r w:rsidRPr="00741548">
              <w:t>Укажите, на какой почтовый адрес (название, Ф.И.О., адрес, индекс) направлять документы</w:t>
            </w:r>
          </w:p>
        </w:tc>
        <w:tc>
          <w:tcPr>
            <w:tcW w:w="5357" w:type="dxa"/>
          </w:tcPr>
          <w:p w:rsidR="0005165B" w:rsidRPr="00741548" w:rsidRDefault="0005165B" w:rsidP="00773E93"/>
        </w:tc>
      </w:tr>
    </w:tbl>
    <w:p w:rsidR="0005165B" w:rsidRPr="008437C7" w:rsidRDefault="00CF4A50" w:rsidP="00CF4A50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05165B" w:rsidRPr="008437C7">
        <w:rPr>
          <w:sz w:val="18"/>
          <w:szCs w:val="18"/>
        </w:rPr>
        <w:t>*Скидк</w:t>
      </w:r>
      <w:r w:rsidR="0005165B">
        <w:rPr>
          <w:sz w:val="18"/>
          <w:szCs w:val="18"/>
        </w:rPr>
        <w:t>и</w:t>
      </w:r>
      <w:r w:rsidR="0005165B" w:rsidRPr="008437C7">
        <w:rPr>
          <w:sz w:val="18"/>
          <w:szCs w:val="18"/>
        </w:rPr>
        <w:t xml:space="preserve"> предоставля</w:t>
      </w:r>
      <w:r w:rsidR="0005165B">
        <w:rPr>
          <w:sz w:val="18"/>
          <w:szCs w:val="18"/>
        </w:rPr>
        <w:t xml:space="preserve">ются </w:t>
      </w:r>
      <w:r w:rsidR="0005165B" w:rsidRPr="008437C7">
        <w:rPr>
          <w:sz w:val="18"/>
          <w:szCs w:val="18"/>
        </w:rPr>
        <w:t xml:space="preserve"> при получение письма из территориальной нотариальной палаты с перечнем  ФИО </w:t>
      </w:r>
      <w:r>
        <w:rPr>
          <w:sz w:val="18"/>
          <w:szCs w:val="18"/>
        </w:rPr>
        <w:t xml:space="preserve">  </w:t>
      </w:r>
      <w:r w:rsidR="0005165B" w:rsidRPr="008437C7">
        <w:rPr>
          <w:sz w:val="18"/>
          <w:szCs w:val="18"/>
        </w:rPr>
        <w:t>нотариусов командируемых на учебу</w:t>
      </w:r>
    </w:p>
    <w:p w:rsidR="0005165B" w:rsidRPr="002C2555" w:rsidRDefault="0005165B" w:rsidP="00CF4A50">
      <w:pPr>
        <w:pStyle w:val="western"/>
        <w:ind w:left="284" w:hanging="284"/>
        <w:jc w:val="left"/>
        <w:rPr>
          <w:rFonts w:ascii="Times New Roman" w:hAnsi="Times New Roman"/>
          <w:b w:val="0"/>
          <w:color w:val="auto"/>
          <w:sz w:val="18"/>
          <w:szCs w:val="18"/>
        </w:rPr>
      </w:pPr>
    </w:p>
    <w:sectPr w:rsidR="0005165B" w:rsidRPr="002C2555" w:rsidSect="000954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6E"/>
    <w:rsid w:val="00010DA2"/>
    <w:rsid w:val="00012B05"/>
    <w:rsid w:val="00015C68"/>
    <w:rsid w:val="00031B35"/>
    <w:rsid w:val="00045C12"/>
    <w:rsid w:val="0005165B"/>
    <w:rsid w:val="000552B6"/>
    <w:rsid w:val="00072393"/>
    <w:rsid w:val="00095443"/>
    <w:rsid w:val="000A3E93"/>
    <w:rsid w:val="000B65CC"/>
    <w:rsid w:val="000B6BEC"/>
    <w:rsid w:val="000D216E"/>
    <w:rsid w:val="000D2AB0"/>
    <w:rsid w:val="000D5E05"/>
    <w:rsid w:val="000E2BB8"/>
    <w:rsid w:val="00112030"/>
    <w:rsid w:val="00115DAB"/>
    <w:rsid w:val="0013188C"/>
    <w:rsid w:val="00133A73"/>
    <w:rsid w:val="00144557"/>
    <w:rsid w:val="00170B05"/>
    <w:rsid w:val="00175BD3"/>
    <w:rsid w:val="001B148A"/>
    <w:rsid w:val="001E2B19"/>
    <w:rsid w:val="001F1CD3"/>
    <w:rsid w:val="001F6810"/>
    <w:rsid w:val="00210064"/>
    <w:rsid w:val="00265164"/>
    <w:rsid w:val="002C2555"/>
    <w:rsid w:val="002C38A0"/>
    <w:rsid w:val="002E3CB9"/>
    <w:rsid w:val="00300494"/>
    <w:rsid w:val="00326484"/>
    <w:rsid w:val="00395F71"/>
    <w:rsid w:val="003E1A8A"/>
    <w:rsid w:val="00400495"/>
    <w:rsid w:val="00414E65"/>
    <w:rsid w:val="00421177"/>
    <w:rsid w:val="004212A4"/>
    <w:rsid w:val="00435F40"/>
    <w:rsid w:val="00436485"/>
    <w:rsid w:val="0044222D"/>
    <w:rsid w:val="00453C1B"/>
    <w:rsid w:val="00465586"/>
    <w:rsid w:val="00465DA9"/>
    <w:rsid w:val="004764A6"/>
    <w:rsid w:val="004E267B"/>
    <w:rsid w:val="004E2D0C"/>
    <w:rsid w:val="004F767F"/>
    <w:rsid w:val="004F7D53"/>
    <w:rsid w:val="005138B1"/>
    <w:rsid w:val="00513FC9"/>
    <w:rsid w:val="00514796"/>
    <w:rsid w:val="00532997"/>
    <w:rsid w:val="00535990"/>
    <w:rsid w:val="00540E4B"/>
    <w:rsid w:val="0057477C"/>
    <w:rsid w:val="00582EAB"/>
    <w:rsid w:val="005951A0"/>
    <w:rsid w:val="00596416"/>
    <w:rsid w:val="00597BD9"/>
    <w:rsid w:val="005A003F"/>
    <w:rsid w:val="005C4F18"/>
    <w:rsid w:val="00633CD4"/>
    <w:rsid w:val="006433D5"/>
    <w:rsid w:val="00665499"/>
    <w:rsid w:val="00665EBA"/>
    <w:rsid w:val="00677297"/>
    <w:rsid w:val="006A5823"/>
    <w:rsid w:val="006A76B4"/>
    <w:rsid w:val="006B6FB9"/>
    <w:rsid w:val="006D0F51"/>
    <w:rsid w:val="006D48AE"/>
    <w:rsid w:val="006E0BE6"/>
    <w:rsid w:val="006E198C"/>
    <w:rsid w:val="006F258F"/>
    <w:rsid w:val="006F4498"/>
    <w:rsid w:val="00705B44"/>
    <w:rsid w:val="00707171"/>
    <w:rsid w:val="00723604"/>
    <w:rsid w:val="00724627"/>
    <w:rsid w:val="007304AF"/>
    <w:rsid w:val="007412DB"/>
    <w:rsid w:val="00746C57"/>
    <w:rsid w:val="00752B95"/>
    <w:rsid w:val="00791D45"/>
    <w:rsid w:val="007A1AE7"/>
    <w:rsid w:val="007C2EB6"/>
    <w:rsid w:val="007E0CFD"/>
    <w:rsid w:val="007E4772"/>
    <w:rsid w:val="007F6C46"/>
    <w:rsid w:val="008004D5"/>
    <w:rsid w:val="00825322"/>
    <w:rsid w:val="00856A12"/>
    <w:rsid w:val="0086424A"/>
    <w:rsid w:val="00894CE3"/>
    <w:rsid w:val="00896CF4"/>
    <w:rsid w:val="008A2EB2"/>
    <w:rsid w:val="008A7C84"/>
    <w:rsid w:val="008D0A64"/>
    <w:rsid w:val="008D7DFC"/>
    <w:rsid w:val="008E1ACD"/>
    <w:rsid w:val="008E4E7B"/>
    <w:rsid w:val="008E51F5"/>
    <w:rsid w:val="008F47B1"/>
    <w:rsid w:val="008F77A6"/>
    <w:rsid w:val="009633AB"/>
    <w:rsid w:val="009813A3"/>
    <w:rsid w:val="009949E8"/>
    <w:rsid w:val="009A6AE5"/>
    <w:rsid w:val="009B57A0"/>
    <w:rsid w:val="00A07A27"/>
    <w:rsid w:val="00A12BF2"/>
    <w:rsid w:val="00A21D21"/>
    <w:rsid w:val="00A504CE"/>
    <w:rsid w:val="00A61AA6"/>
    <w:rsid w:val="00A635A1"/>
    <w:rsid w:val="00A731E2"/>
    <w:rsid w:val="00A95C11"/>
    <w:rsid w:val="00AA2A57"/>
    <w:rsid w:val="00AC0734"/>
    <w:rsid w:val="00AE4BB0"/>
    <w:rsid w:val="00AF17B5"/>
    <w:rsid w:val="00B03D3E"/>
    <w:rsid w:val="00B174BC"/>
    <w:rsid w:val="00B276C2"/>
    <w:rsid w:val="00B32C54"/>
    <w:rsid w:val="00B60784"/>
    <w:rsid w:val="00B76F82"/>
    <w:rsid w:val="00BA5028"/>
    <w:rsid w:val="00BF12F0"/>
    <w:rsid w:val="00BF284B"/>
    <w:rsid w:val="00BF39C6"/>
    <w:rsid w:val="00BF447C"/>
    <w:rsid w:val="00C11858"/>
    <w:rsid w:val="00C132DA"/>
    <w:rsid w:val="00C66CDF"/>
    <w:rsid w:val="00C841DB"/>
    <w:rsid w:val="00C90999"/>
    <w:rsid w:val="00C92E29"/>
    <w:rsid w:val="00CA3F1A"/>
    <w:rsid w:val="00CA41AE"/>
    <w:rsid w:val="00CB1CC4"/>
    <w:rsid w:val="00CB6499"/>
    <w:rsid w:val="00CF4A50"/>
    <w:rsid w:val="00D15F47"/>
    <w:rsid w:val="00D25D9F"/>
    <w:rsid w:val="00D339D2"/>
    <w:rsid w:val="00D512F3"/>
    <w:rsid w:val="00D609A5"/>
    <w:rsid w:val="00D6140A"/>
    <w:rsid w:val="00D622C6"/>
    <w:rsid w:val="00D766A2"/>
    <w:rsid w:val="00D8168B"/>
    <w:rsid w:val="00DA644F"/>
    <w:rsid w:val="00DB25AC"/>
    <w:rsid w:val="00DB3A16"/>
    <w:rsid w:val="00DD791D"/>
    <w:rsid w:val="00DE4AEA"/>
    <w:rsid w:val="00DF6721"/>
    <w:rsid w:val="00E8141D"/>
    <w:rsid w:val="00E947B0"/>
    <w:rsid w:val="00E94F0B"/>
    <w:rsid w:val="00EB0E8F"/>
    <w:rsid w:val="00ED1565"/>
    <w:rsid w:val="00ED389F"/>
    <w:rsid w:val="00EF251E"/>
    <w:rsid w:val="00F32364"/>
    <w:rsid w:val="00F52387"/>
    <w:rsid w:val="00F77283"/>
    <w:rsid w:val="00F83141"/>
    <w:rsid w:val="00F847ED"/>
    <w:rsid w:val="00F86480"/>
    <w:rsid w:val="00F91221"/>
    <w:rsid w:val="00FA2525"/>
    <w:rsid w:val="00FA275E"/>
    <w:rsid w:val="00FB3730"/>
    <w:rsid w:val="00FD0C1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165B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216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F6721"/>
    <w:pPr>
      <w:jc w:val="center"/>
    </w:pPr>
    <w:rPr>
      <w:rFonts w:ascii="Georgia" w:hAnsi="Georgia"/>
      <w:b/>
      <w:bCs/>
      <w:color w:val="0000FF"/>
      <w:sz w:val="32"/>
      <w:szCs w:val="32"/>
    </w:rPr>
  </w:style>
  <w:style w:type="paragraph" w:customStyle="1" w:styleId="p1">
    <w:name w:val="p1"/>
    <w:basedOn w:val="a"/>
    <w:rsid w:val="000D216E"/>
    <w:pPr>
      <w:spacing w:before="100" w:beforeAutospacing="1" w:after="100" w:afterAutospacing="1"/>
    </w:pPr>
  </w:style>
  <w:style w:type="paragraph" w:customStyle="1" w:styleId="p2">
    <w:name w:val="p2"/>
    <w:basedOn w:val="a"/>
    <w:rsid w:val="000D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2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16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707171"/>
    <w:rPr>
      <w:color w:val="FF0000"/>
      <w:sz w:val="20"/>
      <w:szCs w:val="20"/>
      <w:u w:val="single"/>
    </w:rPr>
  </w:style>
  <w:style w:type="character" w:customStyle="1" w:styleId="podinfo1">
    <w:name w:val="podinfo1"/>
    <w:rsid w:val="00707171"/>
    <w:rPr>
      <w:sz w:val="20"/>
      <w:szCs w:val="20"/>
    </w:rPr>
  </w:style>
  <w:style w:type="table" w:styleId="a7">
    <w:name w:val="Table Grid"/>
    <w:basedOn w:val="a1"/>
    <w:uiPriority w:val="59"/>
    <w:rsid w:val="00D3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CA3F1A"/>
    <w:rPr>
      <w:i/>
      <w:iCs/>
    </w:rPr>
  </w:style>
  <w:style w:type="character" w:customStyle="1" w:styleId="10">
    <w:name w:val="Заголовок 1 Знак"/>
    <w:basedOn w:val="a0"/>
    <w:link w:val="1"/>
    <w:rsid w:val="0005165B"/>
    <w:rPr>
      <w:rFonts w:ascii="Times New Roman" w:eastAsia="Times New Roman" w:hAnsi="Times New Roman"/>
      <w:b/>
      <w:sz w:val="28"/>
    </w:rPr>
  </w:style>
  <w:style w:type="paragraph" w:customStyle="1" w:styleId="11">
    <w:name w:val="Обычный1"/>
    <w:rsid w:val="0005165B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165B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216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F6721"/>
    <w:pPr>
      <w:jc w:val="center"/>
    </w:pPr>
    <w:rPr>
      <w:rFonts w:ascii="Georgia" w:hAnsi="Georgia"/>
      <w:b/>
      <w:bCs/>
      <w:color w:val="0000FF"/>
      <w:sz w:val="32"/>
      <w:szCs w:val="32"/>
    </w:rPr>
  </w:style>
  <w:style w:type="paragraph" w:customStyle="1" w:styleId="p1">
    <w:name w:val="p1"/>
    <w:basedOn w:val="a"/>
    <w:rsid w:val="000D216E"/>
    <w:pPr>
      <w:spacing w:before="100" w:beforeAutospacing="1" w:after="100" w:afterAutospacing="1"/>
    </w:pPr>
  </w:style>
  <w:style w:type="paragraph" w:customStyle="1" w:styleId="p2">
    <w:name w:val="p2"/>
    <w:basedOn w:val="a"/>
    <w:rsid w:val="000D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2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16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707171"/>
    <w:rPr>
      <w:color w:val="FF0000"/>
      <w:sz w:val="20"/>
      <w:szCs w:val="20"/>
      <w:u w:val="single"/>
    </w:rPr>
  </w:style>
  <w:style w:type="character" w:customStyle="1" w:styleId="podinfo1">
    <w:name w:val="podinfo1"/>
    <w:rsid w:val="00707171"/>
    <w:rPr>
      <w:sz w:val="20"/>
      <w:szCs w:val="20"/>
    </w:rPr>
  </w:style>
  <w:style w:type="table" w:styleId="a7">
    <w:name w:val="Table Grid"/>
    <w:basedOn w:val="a1"/>
    <w:uiPriority w:val="59"/>
    <w:rsid w:val="00D3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CA3F1A"/>
    <w:rPr>
      <w:i/>
      <w:iCs/>
    </w:rPr>
  </w:style>
  <w:style w:type="character" w:customStyle="1" w:styleId="10">
    <w:name w:val="Заголовок 1 Знак"/>
    <w:basedOn w:val="a0"/>
    <w:link w:val="1"/>
    <w:rsid w:val="0005165B"/>
    <w:rPr>
      <w:rFonts w:ascii="Times New Roman" w:eastAsia="Times New Roman" w:hAnsi="Times New Roman"/>
      <w:b/>
      <w:sz w:val="28"/>
    </w:rPr>
  </w:style>
  <w:style w:type="paragraph" w:customStyle="1" w:styleId="11">
    <w:name w:val="Обычный1"/>
    <w:rsid w:val="0005165B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c@notaria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1B645-884A-4678-8CA6-A9086777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Links>
    <vt:vector size="6" baseType="variant">
      <vt:variant>
        <vt:i4>2490373</vt:i4>
      </vt:variant>
      <vt:variant>
        <vt:i4>0</vt:i4>
      </vt:variant>
      <vt:variant>
        <vt:i4>0</vt:i4>
      </vt:variant>
      <vt:variant>
        <vt:i4>5</vt:i4>
      </vt:variant>
      <vt:variant>
        <vt:lpwstr>mailto:fnp@notariat.ru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2015-07-02T11:16:00Z</cp:lastPrinted>
  <dcterms:created xsi:type="dcterms:W3CDTF">2015-07-30T05:11:00Z</dcterms:created>
  <dcterms:modified xsi:type="dcterms:W3CDTF">2015-07-30T05:11:00Z</dcterms:modified>
</cp:coreProperties>
</file>