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311" w:rsidRPr="00E96311" w:rsidRDefault="00E96311" w:rsidP="00E96311">
      <w:pPr>
        <w:spacing w:after="0" w:line="240" w:lineRule="auto"/>
        <w:jc w:val="center"/>
        <w:rPr>
          <w:rFonts w:ascii="Times New Roman" w:eastAsia="Times New Roman" w:hAnsi="Times New Roman" w:cs="Times New Roman"/>
          <w:b/>
          <w:bCs/>
          <w:sz w:val="32"/>
          <w:szCs w:val="32"/>
          <w:lang w:eastAsia="ru-RU"/>
        </w:rPr>
      </w:pPr>
      <w:r w:rsidRPr="00E96311">
        <w:rPr>
          <w:rFonts w:ascii="Times New Roman" w:eastAsia="Times New Roman" w:hAnsi="Times New Roman" w:cs="Times New Roman"/>
          <w:b/>
          <w:bCs/>
          <w:sz w:val="32"/>
          <w:szCs w:val="32"/>
          <w:lang w:eastAsia="ru-RU"/>
        </w:rPr>
        <w:t>Уважаемые коллеги!</w:t>
      </w:r>
    </w:p>
    <w:p w:rsidR="00E96311" w:rsidRPr="00E96311" w:rsidRDefault="00E96311" w:rsidP="00E96311">
      <w:pPr>
        <w:spacing w:after="0" w:line="240" w:lineRule="auto"/>
        <w:ind w:firstLine="708"/>
        <w:jc w:val="both"/>
        <w:rPr>
          <w:rFonts w:ascii="Times New Roman" w:eastAsia="Times New Roman" w:hAnsi="Times New Roman" w:cs="Times New Roman"/>
          <w:sz w:val="28"/>
          <w:szCs w:val="28"/>
          <w:lang w:eastAsia="ru-RU"/>
        </w:rPr>
      </w:pPr>
      <w:proofErr w:type="gramStart"/>
      <w:r w:rsidRPr="00E96311">
        <w:rPr>
          <w:rFonts w:ascii="Times New Roman" w:eastAsia="Times New Roman" w:hAnsi="Times New Roman" w:cs="Times New Roman"/>
          <w:sz w:val="28"/>
          <w:szCs w:val="28"/>
          <w:lang w:eastAsia="ru-RU"/>
        </w:rPr>
        <w:t xml:space="preserve">В дополнении к письму от 22 января 2015 г. № 01-22/051 сообщаем Вам, что Российская правовая академия Министерства юстиции Российской Федерации в период </w:t>
      </w:r>
      <w:r w:rsidRPr="00E96311">
        <w:rPr>
          <w:rFonts w:ascii="Times New Roman" w:eastAsia="Times New Roman" w:hAnsi="Times New Roman" w:cs="Times New Roman"/>
          <w:b/>
          <w:bCs/>
          <w:sz w:val="28"/>
          <w:szCs w:val="28"/>
          <w:lang w:eastAsia="ru-RU"/>
        </w:rPr>
        <w:t>с 20 по 30 апреля 2015</w:t>
      </w:r>
      <w:r w:rsidRPr="00E96311">
        <w:rPr>
          <w:rFonts w:ascii="Times New Roman" w:eastAsia="Times New Roman" w:hAnsi="Times New Roman" w:cs="Times New Roman"/>
          <w:sz w:val="28"/>
          <w:szCs w:val="28"/>
          <w:lang w:eastAsia="ru-RU"/>
        </w:rPr>
        <w:t xml:space="preserve"> </w:t>
      </w:r>
      <w:r w:rsidRPr="00E96311">
        <w:rPr>
          <w:rFonts w:ascii="Times New Roman" w:eastAsia="Times New Roman" w:hAnsi="Times New Roman" w:cs="Times New Roman"/>
          <w:b/>
          <w:bCs/>
          <w:sz w:val="28"/>
          <w:szCs w:val="28"/>
          <w:lang w:eastAsia="ru-RU"/>
        </w:rPr>
        <w:t xml:space="preserve">года </w:t>
      </w:r>
      <w:r w:rsidRPr="00E96311">
        <w:rPr>
          <w:rFonts w:ascii="Times New Roman" w:eastAsia="Times New Roman" w:hAnsi="Times New Roman" w:cs="Times New Roman"/>
          <w:sz w:val="28"/>
          <w:szCs w:val="28"/>
          <w:lang w:eastAsia="ru-RU"/>
        </w:rPr>
        <w:t>организует повышение квалификации нотариусов, занимающихся частной практикой, объем программы – 72 часа  (11 календарных дней) с выдачей удостоверения установленного образца о повышении квалификации.</w:t>
      </w:r>
      <w:proofErr w:type="gramEnd"/>
      <w:r w:rsidRPr="00E96311">
        <w:rPr>
          <w:rFonts w:ascii="Times New Roman" w:eastAsia="Times New Roman" w:hAnsi="Times New Roman" w:cs="Times New Roman"/>
          <w:sz w:val="28"/>
          <w:szCs w:val="28"/>
          <w:lang w:eastAsia="ru-RU"/>
        </w:rPr>
        <w:t xml:space="preserve"> Обучение состоится в городе </w:t>
      </w:r>
      <w:r w:rsidRPr="00E96311">
        <w:rPr>
          <w:rFonts w:ascii="Times New Roman" w:eastAsia="Times New Roman" w:hAnsi="Times New Roman" w:cs="Times New Roman"/>
          <w:b/>
          <w:bCs/>
          <w:sz w:val="28"/>
          <w:szCs w:val="28"/>
          <w:lang w:eastAsia="ru-RU"/>
        </w:rPr>
        <w:t>Севастополь</w:t>
      </w:r>
      <w:r w:rsidRPr="00E96311">
        <w:rPr>
          <w:rFonts w:ascii="Times New Roman" w:eastAsia="Times New Roman" w:hAnsi="Times New Roman" w:cs="Times New Roman"/>
          <w:sz w:val="28"/>
          <w:szCs w:val="28"/>
          <w:lang w:eastAsia="ru-RU"/>
        </w:rPr>
        <w:t xml:space="preserve">. </w:t>
      </w:r>
    </w:p>
    <w:p w:rsidR="00E96311" w:rsidRPr="00E96311" w:rsidRDefault="00E96311" w:rsidP="00E96311">
      <w:pPr>
        <w:spacing w:after="0" w:line="240" w:lineRule="auto"/>
        <w:ind w:firstLine="708"/>
        <w:jc w:val="both"/>
        <w:rPr>
          <w:rFonts w:ascii="Times New Roman" w:eastAsia="Times New Roman" w:hAnsi="Times New Roman" w:cs="Times New Roman"/>
          <w:b/>
          <w:bCs/>
          <w:color w:val="17365D"/>
          <w:sz w:val="24"/>
          <w:szCs w:val="24"/>
          <w:lang w:eastAsia="ru-RU"/>
        </w:rPr>
      </w:pPr>
      <w:r w:rsidRPr="00E96311">
        <w:rPr>
          <w:rFonts w:ascii="Times New Roman" w:eastAsia="Times New Roman" w:hAnsi="Times New Roman" w:cs="Times New Roman"/>
          <w:color w:val="000000"/>
          <w:sz w:val="28"/>
          <w:szCs w:val="28"/>
          <w:shd w:val="clear" w:color="auto" w:fill="FFFFFF"/>
          <w:lang w:eastAsia="ru-RU"/>
        </w:rPr>
        <w:t xml:space="preserve">1 марта  2015 года  принят масштабный блок поправок общих норм Гражданского кодекса об обязательствах (№ 47538-6/9), которые  вступят в силу с 1 июня 2015 года. Госдума приняла во втором чтении законопроект (№ 613254-6), который содержит механизмы проверки достоверности данных, включаемых в ЕГРЮЛ, а также уточняет положения о нотариальном удостоверении некоторых корпоративных документов. Так, обязательному удостоверению у нотариуса подлежит решение общего собрания участников ООО об увеличении уставного капитала (то есть альтернативные варианты подтверждения таких решений не допускаются).  Начата  работа  над проектом разъяснений по части первой ГК РФ. На объявленных курсах планируется  рассмотреть все   наиболее значимые для нотариальной практики новеллы, а  также     разобраться  с    итогами   уже имеющегося  опыта применения   законодательства о </w:t>
      </w:r>
      <w:proofErr w:type="gramStart"/>
      <w:r w:rsidRPr="00E96311">
        <w:rPr>
          <w:rFonts w:ascii="Times New Roman" w:eastAsia="Times New Roman" w:hAnsi="Times New Roman" w:cs="Times New Roman"/>
          <w:color w:val="000000"/>
          <w:sz w:val="28"/>
          <w:szCs w:val="28"/>
          <w:shd w:val="clear" w:color="auto" w:fill="FFFFFF"/>
          <w:lang w:eastAsia="ru-RU"/>
        </w:rPr>
        <w:t>нотариальном</w:t>
      </w:r>
      <w:proofErr w:type="gramEnd"/>
      <w:r w:rsidRPr="00E96311">
        <w:rPr>
          <w:rFonts w:ascii="Times New Roman" w:eastAsia="Times New Roman" w:hAnsi="Times New Roman" w:cs="Times New Roman"/>
          <w:color w:val="000000"/>
          <w:sz w:val="28"/>
          <w:szCs w:val="28"/>
          <w:shd w:val="clear" w:color="auto" w:fill="FFFFFF"/>
          <w:lang w:eastAsia="ru-RU"/>
        </w:rPr>
        <w:t xml:space="preserve">  удостверении   решений  общих собраний. </w:t>
      </w:r>
      <w:proofErr w:type="gramStart"/>
      <w:r w:rsidRPr="00E96311">
        <w:rPr>
          <w:rFonts w:ascii="Times New Roman" w:eastAsia="Times New Roman" w:hAnsi="Times New Roman" w:cs="Times New Roman"/>
          <w:color w:val="000000"/>
          <w:sz w:val="28"/>
          <w:szCs w:val="28"/>
          <w:shd w:val="clear" w:color="auto" w:fill="FFFFFF"/>
          <w:lang w:eastAsia="ru-RU"/>
        </w:rPr>
        <w:t>Также  будут рассмотрены  наиболее  актуальные вопросы  новелл законодательства   об обязательствах  для нотариальной практики, в том числе   астрент, принцип эстоппель, принцип разумной достоверности установлении размера убытков (отсутствие необходимости доказывать убытки с точностью до копейки), правило о том, что договор, который по закону требует госрегистрации, считается заключенным с момента такой регистрации только для третьих лиц, и проч. Кроме того,  будут рассмотрены наиболее</w:t>
      </w:r>
      <w:proofErr w:type="gramEnd"/>
      <w:r w:rsidRPr="00E96311">
        <w:rPr>
          <w:rFonts w:ascii="Times New Roman" w:eastAsia="Times New Roman" w:hAnsi="Times New Roman" w:cs="Times New Roman"/>
          <w:color w:val="000000"/>
          <w:sz w:val="28"/>
          <w:szCs w:val="28"/>
          <w:shd w:val="clear" w:color="auto" w:fill="FFFFFF"/>
          <w:lang w:eastAsia="ru-RU"/>
        </w:rPr>
        <w:t xml:space="preserve"> значимые  для нотариусов новеллы  ГК</w:t>
      </w:r>
      <w:proofErr w:type="gramStart"/>
      <w:r w:rsidRPr="00E96311">
        <w:rPr>
          <w:rFonts w:ascii="Times New Roman" w:eastAsia="Times New Roman" w:hAnsi="Times New Roman" w:cs="Times New Roman"/>
          <w:color w:val="000000"/>
          <w:sz w:val="28"/>
          <w:szCs w:val="28"/>
          <w:shd w:val="clear" w:color="auto" w:fill="FFFFFF"/>
          <w:lang w:eastAsia="ru-RU"/>
        </w:rPr>
        <w:t xml:space="preserve"> ,</w:t>
      </w:r>
      <w:proofErr w:type="gramEnd"/>
      <w:r w:rsidRPr="00E96311">
        <w:rPr>
          <w:rFonts w:ascii="Times New Roman" w:eastAsia="Times New Roman" w:hAnsi="Times New Roman" w:cs="Times New Roman"/>
          <w:color w:val="000000"/>
          <w:sz w:val="28"/>
          <w:szCs w:val="28"/>
          <w:shd w:val="clear" w:color="auto" w:fill="FFFFFF"/>
          <w:lang w:eastAsia="ru-RU"/>
        </w:rPr>
        <w:t xml:space="preserve"> заимствованные  из иностранных правопорядков (заверения об обстоятельствах, условие договора о возмещении потерь и т.д.),  рассмотрены нормы о рамочном и абонентском договоре, опционе, независимой (небанковской) гарантии, обеспечительном платеже, правила  о  сделках под условиями, полностью зависящими от воли стороны. Слушатели курсов смогут  получить новые знания и навыки  по     заключению гражданско-правовых договоров и  организации правового сопровождения сделок и обеспечения исполнения обязательств и ознакомиться с ходом работы над ГК РФ и проектом  разъяснений по части первой ГК РФ.</w:t>
      </w:r>
      <w:r w:rsidRPr="00E96311">
        <w:rPr>
          <w:rFonts w:ascii="Times New Roman" w:eastAsia="Times New Roman" w:hAnsi="Times New Roman" w:cs="Times New Roman"/>
          <w:b/>
          <w:bCs/>
          <w:color w:val="17365D"/>
          <w:sz w:val="24"/>
          <w:szCs w:val="24"/>
          <w:lang w:eastAsia="ru-RU"/>
        </w:rPr>
        <w:t xml:space="preserve"> </w:t>
      </w:r>
    </w:p>
    <w:p w:rsidR="00E96311" w:rsidRPr="00E96311" w:rsidRDefault="00E96311" w:rsidP="00E96311">
      <w:pPr>
        <w:spacing w:after="0" w:line="240" w:lineRule="auto"/>
        <w:ind w:firstLine="708"/>
        <w:jc w:val="both"/>
        <w:rPr>
          <w:rFonts w:ascii="Times New Roman" w:eastAsia="Times New Roman" w:hAnsi="Times New Roman" w:cs="Times New Roman"/>
          <w:sz w:val="28"/>
          <w:szCs w:val="28"/>
          <w:lang w:eastAsia="ru-RU"/>
        </w:rPr>
      </w:pPr>
      <w:r w:rsidRPr="00E96311">
        <w:rPr>
          <w:rFonts w:ascii="Times New Roman" w:eastAsia="Times New Roman" w:hAnsi="Times New Roman" w:cs="Times New Roman"/>
          <w:b/>
          <w:bCs/>
          <w:sz w:val="28"/>
          <w:szCs w:val="28"/>
          <w:lang w:eastAsia="ru-RU"/>
        </w:rPr>
        <w:t>Лектор Илюшина Марина Николаевна</w:t>
      </w:r>
      <w:r w:rsidRPr="00E96311">
        <w:rPr>
          <w:rFonts w:ascii="Times New Roman" w:eastAsia="Times New Roman" w:hAnsi="Times New Roman" w:cs="Times New Roman"/>
          <w:sz w:val="28"/>
          <w:szCs w:val="28"/>
          <w:lang w:eastAsia="ru-RU"/>
        </w:rPr>
        <w:t xml:space="preserve"> – доктор юридических наук, заслуженный юрист РФ, профессор, заведующая кафедрой предпринимательского права, гражданского и арбитражного процесса Российской правовой академии Министерства юстиции Российской Федерации.  Эксперт комитета Государственной Думы Федерального Собрания РФ по конституционному законодательству и государственному </w:t>
      </w:r>
      <w:r w:rsidRPr="00E96311">
        <w:rPr>
          <w:rFonts w:ascii="Times New Roman" w:eastAsia="Times New Roman" w:hAnsi="Times New Roman" w:cs="Times New Roman"/>
          <w:sz w:val="28"/>
          <w:szCs w:val="28"/>
          <w:lang w:eastAsia="ru-RU"/>
        </w:rPr>
        <w:lastRenderedPageBreak/>
        <w:t>строительству, член научно-консультативного совета при Арбитражном суде Московской области, член  рабочей группы по подготовке   проекта постановления Пленума Верховного Суда Российской Федерации «О некоторых вопросах, связанных с применением части первой Гражданского кодекса Российской Федерации».</w:t>
      </w:r>
    </w:p>
    <w:p w:rsidR="00E96311" w:rsidRPr="00E96311" w:rsidRDefault="00E96311" w:rsidP="00E96311">
      <w:pPr>
        <w:spacing w:after="0" w:line="240" w:lineRule="auto"/>
        <w:ind w:firstLine="708"/>
        <w:jc w:val="both"/>
        <w:rPr>
          <w:rFonts w:ascii="Times New Roman" w:eastAsia="Times New Roman" w:hAnsi="Times New Roman" w:cs="Times New Roman"/>
          <w:sz w:val="28"/>
          <w:szCs w:val="28"/>
          <w:lang w:eastAsia="ru-RU"/>
        </w:rPr>
      </w:pPr>
      <w:r w:rsidRPr="00E96311">
        <w:rPr>
          <w:rFonts w:ascii="Times New Roman" w:eastAsia="Times New Roman" w:hAnsi="Times New Roman" w:cs="Times New Roman"/>
          <w:sz w:val="28"/>
          <w:szCs w:val="28"/>
          <w:lang w:eastAsia="ru-RU"/>
        </w:rPr>
        <w:t xml:space="preserve">Кроме того, во время обучения с 29 по 30 апреля 2015 года состоится краткосрочный семинар </w:t>
      </w:r>
      <w:r w:rsidRPr="00E96311">
        <w:rPr>
          <w:rFonts w:ascii="Times New Roman" w:eastAsia="Times New Roman" w:hAnsi="Times New Roman" w:cs="Times New Roman"/>
          <w:b/>
          <w:bCs/>
          <w:sz w:val="28"/>
          <w:szCs w:val="28"/>
          <w:lang w:eastAsia="ru-RU"/>
        </w:rPr>
        <w:t>Реформа норм ГК об обязательствах и договорах</w:t>
      </w:r>
      <w:r w:rsidRPr="00E96311">
        <w:rPr>
          <w:rFonts w:ascii="Times New Roman" w:eastAsia="Times New Roman" w:hAnsi="Times New Roman" w:cs="Times New Roman"/>
          <w:sz w:val="28"/>
          <w:szCs w:val="28"/>
          <w:lang w:eastAsia="ru-RU"/>
        </w:rPr>
        <w:t xml:space="preserve"> (вступают в силу с 1 июня 2015 г.), (16 акад. часов) стоимостью 8 000 (восемь тысяч) руб. 00 коп.</w:t>
      </w:r>
    </w:p>
    <w:p w:rsidR="00E96311" w:rsidRPr="00E96311" w:rsidRDefault="00E96311" w:rsidP="00E96311">
      <w:pPr>
        <w:spacing w:after="0" w:line="240" w:lineRule="auto"/>
        <w:ind w:firstLine="708"/>
        <w:jc w:val="both"/>
        <w:rPr>
          <w:rFonts w:ascii="Times New Roman" w:eastAsia="Times New Roman" w:hAnsi="Times New Roman" w:cs="Times New Roman"/>
          <w:sz w:val="28"/>
          <w:szCs w:val="28"/>
          <w:lang w:eastAsia="ru-RU"/>
        </w:rPr>
      </w:pPr>
      <w:r w:rsidRPr="00E96311">
        <w:rPr>
          <w:rFonts w:ascii="Times New Roman" w:eastAsia="Times New Roman" w:hAnsi="Times New Roman" w:cs="Times New Roman"/>
          <w:sz w:val="28"/>
          <w:szCs w:val="28"/>
          <w:lang w:eastAsia="ru-RU"/>
        </w:rPr>
        <w:t xml:space="preserve">Для лиц, желающих пройти обучение с 20 по 30 апреля 2015 года (72 акад. часа), участие в краткосрочном семинаре </w:t>
      </w:r>
      <w:r w:rsidRPr="00E96311">
        <w:rPr>
          <w:rFonts w:ascii="Times New Roman" w:eastAsia="Times New Roman" w:hAnsi="Times New Roman" w:cs="Times New Roman"/>
          <w:sz w:val="28"/>
          <w:szCs w:val="28"/>
          <w:u w:val="single"/>
          <w:lang w:eastAsia="ru-RU"/>
        </w:rPr>
        <w:t>бесплатно</w:t>
      </w:r>
      <w:r w:rsidRPr="00E96311">
        <w:rPr>
          <w:rFonts w:ascii="Times New Roman" w:eastAsia="Times New Roman" w:hAnsi="Times New Roman" w:cs="Times New Roman"/>
          <w:sz w:val="28"/>
          <w:szCs w:val="28"/>
          <w:lang w:eastAsia="ru-RU"/>
        </w:rPr>
        <w:t>. По итогам обучения слушателям выдается два документа:</w:t>
      </w:r>
    </w:p>
    <w:p w:rsidR="00E96311" w:rsidRPr="00E96311" w:rsidRDefault="00E96311" w:rsidP="00E96311">
      <w:pPr>
        <w:spacing w:after="0" w:line="240" w:lineRule="auto"/>
        <w:ind w:firstLine="708"/>
        <w:jc w:val="both"/>
        <w:rPr>
          <w:rFonts w:ascii="Times New Roman" w:eastAsia="Times New Roman" w:hAnsi="Times New Roman" w:cs="Times New Roman"/>
          <w:sz w:val="28"/>
          <w:szCs w:val="28"/>
          <w:lang w:eastAsia="ru-RU"/>
        </w:rPr>
      </w:pPr>
      <w:r w:rsidRPr="00E96311">
        <w:rPr>
          <w:rFonts w:ascii="Times New Roman" w:eastAsia="Times New Roman" w:hAnsi="Times New Roman" w:cs="Times New Roman"/>
          <w:sz w:val="28"/>
          <w:szCs w:val="28"/>
          <w:lang w:eastAsia="ru-RU"/>
        </w:rPr>
        <w:t>- Удостоверение установленного образца о повышении квалификации (по 72 часовой программе);</w:t>
      </w:r>
    </w:p>
    <w:p w:rsidR="00E96311" w:rsidRPr="00E96311" w:rsidRDefault="00E96311" w:rsidP="00E96311">
      <w:pPr>
        <w:spacing w:after="0" w:line="240" w:lineRule="auto"/>
        <w:ind w:firstLine="708"/>
        <w:jc w:val="both"/>
        <w:rPr>
          <w:rFonts w:ascii="Times New Roman" w:eastAsia="Times New Roman" w:hAnsi="Times New Roman" w:cs="Times New Roman"/>
          <w:sz w:val="28"/>
          <w:szCs w:val="28"/>
          <w:lang w:eastAsia="ru-RU"/>
        </w:rPr>
      </w:pPr>
      <w:r w:rsidRPr="00E96311">
        <w:rPr>
          <w:rFonts w:ascii="Times New Roman" w:eastAsia="Times New Roman" w:hAnsi="Times New Roman" w:cs="Times New Roman"/>
          <w:sz w:val="28"/>
          <w:szCs w:val="28"/>
          <w:lang w:eastAsia="ru-RU"/>
        </w:rPr>
        <w:t>- Сертификат о прохождении краткосрочного семинара (16 акад. часов).</w:t>
      </w:r>
    </w:p>
    <w:p w:rsidR="00E96311" w:rsidRPr="00E96311" w:rsidRDefault="00E96311" w:rsidP="00E96311">
      <w:pPr>
        <w:spacing w:after="0" w:line="240" w:lineRule="auto"/>
        <w:ind w:firstLine="708"/>
        <w:jc w:val="both"/>
        <w:rPr>
          <w:rFonts w:ascii="Times New Roman" w:eastAsia="Times New Roman" w:hAnsi="Times New Roman" w:cs="Times New Roman"/>
          <w:sz w:val="28"/>
          <w:szCs w:val="28"/>
          <w:lang w:eastAsia="ru-RU"/>
        </w:rPr>
      </w:pPr>
      <w:r w:rsidRPr="00E96311">
        <w:rPr>
          <w:rFonts w:ascii="Times New Roman" w:eastAsia="Times New Roman" w:hAnsi="Times New Roman" w:cs="Times New Roman"/>
          <w:sz w:val="28"/>
          <w:szCs w:val="28"/>
          <w:lang w:eastAsia="ru-RU"/>
        </w:rPr>
        <w:t xml:space="preserve">Стоимость </w:t>
      </w:r>
      <w:proofErr w:type="gramStart"/>
      <w:r w:rsidRPr="00E96311">
        <w:rPr>
          <w:rFonts w:ascii="Times New Roman" w:eastAsia="Times New Roman" w:hAnsi="Times New Roman" w:cs="Times New Roman"/>
          <w:sz w:val="28"/>
          <w:szCs w:val="28"/>
          <w:lang w:eastAsia="ru-RU"/>
        </w:rPr>
        <w:t>обучения по программе</w:t>
      </w:r>
      <w:proofErr w:type="gramEnd"/>
      <w:r w:rsidRPr="00E96311">
        <w:rPr>
          <w:rFonts w:ascii="Times New Roman" w:eastAsia="Times New Roman" w:hAnsi="Times New Roman" w:cs="Times New Roman"/>
          <w:sz w:val="28"/>
          <w:szCs w:val="28"/>
          <w:lang w:eastAsia="ru-RU"/>
        </w:rPr>
        <w:t xml:space="preserve"> повышения квалификации (72 акад. часа) – 25 000 (двадцать пять тысяч) руб. 00 коп.</w:t>
      </w:r>
    </w:p>
    <w:p w:rsidR="00E96311" w:rsidRPr="00E96311" w:rsidRDefault="00E96311" w:rsidP="00E96311">
      <w:pPr>
        <w:spacing w:after="0" w:line="240" w:lineRule="auto"/>
        <w:ind w:firstLine="708"/>
        <w:jc w:val="both"/>
        <w:rPr>
          <w:rFonts w:ascii="Times New Roman" w:eastAsia="Times New Roman" w:hAnsi="Times New Roman" w:cs="Times New Roman"/>
          <w:sz w:val="28"/>
          <w:szCs w:val="28"/>
          <w:lang w:eastAsia="ru-RU"/>
        </w:rPr>
      </w:pPr>
      <w:r w:rsidRPr="00E96311">
        <w:rPr>
          <w:rFonts w:ascii="Times New Roman" w:eastAsia="Times New Roman" w:hAnsi="Times New Roman" w:cs="Times New Roman"/>
          <w:sz w:val="28"/>
          <w:szCs w:val="28"/>
          <w:lang w:eastAsia="ru-RU"/>
        </w:rPr>
        <w:t>В РПА Минюста России действуют скидки за коллективное участие в курсах повышения квалификации: при обучении 2-х представителей от одной нотариальной палаты стоимость обучения составляет 23 000 (двадцать три тысячи) руб. 00 коп</w:t>
      </w:r>
      <w:proofErr w:type="gramStart"/>
      <w:r w:rsidRPr="00E96311">
        <w:rPr>
          <w:rFonts w:ascii="Times New Roman" w:eastAsia="Times New Roman" w:hAnsi="Times New Roman" w:cs="Times New Roman"/>
          <w:sz w:val="28"/>
          <w:szCs w:val="28"/>
          <w:lang w:eastAsia="ru-RU"/>
        </w:rPr>
        <w:t>.</w:t>
      </w:r>
      <w:proofErr w:type="gramEnd"/>
      <w:r w:rsidRPr="00E96311">
        <w:rPr>
          <w:rFonts w:ascii="Times New Roman" w:eastAsia="Times New Roman" w:hAnsi="Times New Roman" w:cs="Times New Roman"/>
          <w:sz w:val="28"/>
          <w:szCs w:val="28"/>
          <w:lang w:eastAsia="ru-RU"/>
        </w:rPr>
        <w:t xml:space="preserve"> </w:t>
      </w:r>
      <w:proofErr w:type="gramStart"/>
      <w:r w:rsidRPr="00E96311">
        <w:rPr>
          <w:rFonts w:ascii="Times New Roman" w:eastAsia="Times New Roman" w:hAnsi="Times New Roman" w:cs="Times New Roman"/>
          <w:sz w:val="28"/>
          <w:szCs w:val="28"/>
          <w:lang w:eastAsia="ru-RU"/>
        </w:rPr>
        <w:t>з</w:t>
      </w:r>
      <w:proofErr w:type="gramEnd"/>
      <w:r w:rsidRPr="00E96311">
        <w:rPr>
          <w:rFonts w:ascii="Times New Roman" w:eastAsia="Times New Roman" w:hAnsi="Times New Roman" w:cs="Times New Roman"/>
          <w:sz w:val="28"/>
          <w:szCs w:val="28"/>
          <w:lang w:eastAsia="ru-RU"/>
        </w:rPr>
        <w:t>а каждого слушателя, от 3-х и более человек – 22 000 (двадцать две тысячи) руб. 00 коп. Обращаем внимание, что скидки предоставляются при записи в одну группу с указанием «Коллективная заявка».</w:t>
      </w:r>
    </w:p>
    <w:p w:rsidR="00E96311" w:rsidRPr="00E96311" w:rsidRDefault="00E96311" w:rsidP="00E96311">
      <w:pPr>
        <w:spacing w:after="0" w:line="240" w:lineRule="auto"/>
        <w:ind w:firstLine="708"/>
        <w:rPr>
          <w:rFonts w:ascii="Times New Roman" w:eastAsia="Times New Roman" w:hAnsi="Times New Roman" w:cs="Times New Roman"/>
          <w:sz w:val="28"/>
          <w:szCs w:val="28"/>
          <w:lang w:eastAsia="ru-RU"/>
        </w:rPr>
      </w:pPr>
      <w:r w:rsidRPr="00E96311">
        <w:rPr>
          <w:rFonts w:ascii="Times New Roman" w:eastAsia="Times New Roman" w:hAnsi="Times New Roman" w:cs="Times New Roman"/>
          <w:sz w:val="28"/>
          <w:szCs w:val="28"/>
          <w:lang w:eastAsia="ru-RU"/>
        </w:rPr>
        <w:t>Предлагаем вам и вашим сотрудникам не позднее</w:t>
      </w:r>
      <w:r w:rsidRPr="00E96311">
        <w:rPr>
          <w:rFonts w:ascii="Times New Roman" w:eastAsia="Times New Roman" w:hAnsi="Times New Roman" w:cs="Times New Roman"/>
          <w:sz w:val="28"/>
          <w:szCs w:val="28"/>
          <w:lang w:eastAsia="ru-RU"/>
        </w:rPr>
        <w:br/>
        <w:t xml:space="preserve">15 апреля 2015 г. сообщить об участии, направив заявку </w:t>
      </w:r>
      <w:proofErr w:type="gramStart"/>
      <w:r w:rsidRPr="00E96311">
        <w:rPr>
          <w:rFonts w:ascii="Times New Roman" w:eastAsia="Times New Roman" w:hAnsi="Times New Roman" w:cs="Times New Roman"/>
          <w:sz w:val="28"/>
          <w:szCs w:val="28"/>
          <w:lang w:eastAsia="ru-RU"/>
        </w:rPr>
        <w:t>по</w:t>
      </w:r>
      <w:proofErr w:type="gramEnd"/>
      <w:r w:rsidRPr="00E96311">
        <w:rPr>
          <w:rFonts w:ascii="Times New Roman" w:eastAsia="Times New Roman" w:hAnsi="Times New Roman" w:cs="Times New Roman"/>
          <w:sz w:val="28"/>
          <w:szCs w:val="28"/>
          <w:lang w:eastAsia="ru-RU"/>
        </w:rPr>
        <w:t xml:space="preserve"> </w:t>
      </w:r>
      <w:proofErr w:type="gramStart"/>
      <w:r w:rsidRPr="00E96311">
        <w:rPr>
          <w:rFonts w:ascii="Times New Roman" w:eastAsia="Times New Roman" w:hAnsi="Times New Roman" w:cs="Times New Roman"/>
          <w:sz w:val="28"/>
          <w:szCs w:val="28"/>
          <w:lang w:eastAsia="ru-RU"/>
        </w:rPr>
        <w:t>тел</w:t>
      </w:r>
      <w:proofErr w:type="gramEnd"/>
      <w:r w:rsidRPr="00E96311">
        <w:rPr>
          <w:rFonts w:ascii="Times New Roman" w:eastAsia="Times New Roman" w:hAnsi="Times New Roman" w:cs="Times New Roman"/>
          <w:sz w:val="28"/>
          <w:szCs w:val="28"/>
          <w:lang w:eastAsia="ru-RU"/>
        </w:rPr>
        <w:t>/факсу:</w:t>
      </w:r>
      <w:r w:rsidRPr="00E96311">
        <w:rPr>
          <w:rFonts w:ascii="Times New Roman" w:eastAsia="Times New Roman" w:hAnsi="Times New Roman" w:cs="Times New Roman"/>
          <w:sz w:val="28"/>
          <w:szCs w:val="28"/>
          <w:lang w:eastAsia="ru-RU"/>
        </w:rPr>
        <w:br/>
        <w:t xml:space="preserve">8(499)317-68-77; 8(499)794-74-42 или по электронной почте </w:t>
      </w:r>
      <w:hyperlink r:id="rId5" w:history="1">
        <w:r w:rsidRPr="00E96311">
          <w:rPr>
            <w:rFonts w:ascii="Times New Roman" w:eastAsia="Times New Roman" w:hAnsi="Times New Roman" w:cs="Times New Roman"/>
            <w:color w:val="0000FF"/>
            <w:sz w:val="28"/>
            <w:szCs w:val="28"/>
            <w:u w:val="single"/>
            <w:lang w:val="en-US" w:eastAsia="ru-RU"/>
          </w:rPr>
          <w:t>fpk</w:t>
        </w:r>
        <w:r w:rsidRPr="00E96311">
          <w:rPr>
            <w:rFonts w:ascii="Times New Roman" w:eastAsia="Times New Roman" w:hAnsi="Times New Roman" w:cs="Times New Roman"/>
            <w:color w:val="0000FF"/>
            <w:sz w:val="28"/>
            <w:szCs w:val="28"/>
            <w:u w:val="single"/>
            <w:lang w:eastAsia="ru-RU"/>
          </w:rPr>
          <w:t>@</w:t>
        </w:r>
        <w:r w:rsidRPr="00E96311">
          <w:rPr>
            <w:rFonts w:ascii="Times New Roman" w:eastAsia="Times New Roman" w:hAnsi="Times New Roman" w:cs="Times New Roman"/>
            <w:color w:val="0000FF"/>
            <w:sz w:val="28"/>
            <w:szCs w:val="28"/>
            <w:u w:val="single"/>
            <w:lang w:val="en-US" w:eastAsia="ru-RU"/>
          </w:rPr>
          <w:t>rpa</w:t>
        </w:r>
        <w:r w:rsidRPr="00E96311">
          <w:rPr>
            <w:rFonts w:ascii="Times New Roman" w:eastAsia="Times New Roman" w:hAnsi="Times New Roman" w:cs="Times New Roman"/>
            <w:color w:val="0000FF"/>
            <w:sz w:val="28"/>
            <w:szCs w:val="28"/>
            <w:u w:val="single"/>
            <w:lang w:eastAsia="ru-RU"/>
          </w:rPr>
          <w:t>-</w:t>
        </w:r>
        <w:r w:rsidRPr="00E96311">
          <w:rPr>
            <w:rFonts w:ascii="Times New Roman" w:eastAsia="Times New Roman" w:hAnsi="Times New Roman" w:cs="Times New Roman"/>
            <w:color w:val="0000FF"/>
            <w:sz w:val="28"/>
            <w:szCs w:val="28"/>
            <w:u w:val="single"/>
            <w:lang w:val="en-US" w:eastAsia="ru-RU"/>
          </w:rPr>
          <w:t>mjust</w:t>
        </w:r>
        <w:r w:rsidRPr="00E96311">
          <w:rPr>
            <w:rFonts w:ascii="Times New Roman" w:eastAsia="Times New Roman" w:hAnsi="Times New Roman" w:cs="Times New Roman"/>
            <w:color w:val="0000FF"/>
            <w:sz w:val="28"/>
            <w:szCs w:val="28"/>
            <w:u w:val="single"/>
            <w:lang w:eastAsia="ru-RU"/>
          </w:rPr>
          <w:t>.</w:t>
        </w:r>
        <w:r w:rsidRPr="00E96311">
          <w:rPr>
            <w:rFonts w:ascii="Times New Roman" w:eastAsia="Times New Roman" w:hAnsi="Times New Roman" w:cs="Times New Roman"/>
            <w:color w:val="0000FF"/>
            <w:sz w:val="28"/>
            <w:szCs w:val="28"/>
            <w:u w:val="single"/>
            <w:lang w:val="en-US" w:eastAsia="ru-RU"/>
          </w:rPr>
          <w:t>ru</w:t>
        </w:r>
      </w:hyperlink>
    </w:p>
    <w:p w:rsidR="00E96311" w:rsidRPr="00E96311" w:rsidRDefault="00E96311" w:rsidP="00E96311">
      <w:pPr>
        <w:spacing w:after="0" w:line="240" w:lineRule="auto"/>
        <w:ind w:firstLine="708"/>
        <w:jc w:val="both"/>
        <w:rPr>
          <w:rFonts w:ascii="Times New Roman" w:eastAsia="Times New Roman" w:hAnsi="Times New Roman" w:cs="Times New Roman"/>
          <w:sz w:val="28"/>
          <w:szCs w:val="28"/>
          <w:lang w:eastAsia="ru-RU"/>
        </w:rPr>
      </w:pPr>
    </w:p>
    <w:p w:rsidR="00E96311" w:rsidRPr="00E96311" w:rsidRDefault="00E96311" w:rsidP="00E96311">
      <w:pPr>
        <w:spacing w:after="0" w:line="240" w:lineRule="auto"/>
        <w:ind w:firstLine="708"/>
        <w:rPr>
          <w:rFonts w:ascii="Times New Roman" w:eastAsia="Times New Roman" w:hAnsi="Times New Roman" w:cs="Times New Roman"/>
          <w:sz w:val="28"/>
          <w:szCs w:val="28"/>
          <w:lang w:eastAsia="ru-RU"/>
        </w:rPr>
      </w:pPr>
      <w:r w:rsidRPr="00E96311">
        <w:rPr>
          <w:rFonts w:ascii="Times New Roman" w:eastAsia="Times New Roman" w:hAnsi="Times New Roman" w:cs="Times New Roman"/>
          <w:sz w:val="28"/>
          <w:szCs w:val="28"/>
          <w:lang w:eastAsia="ru-RU"/>
        </w:rPr>
        <w:t>С уважением, сотрудники факультета дополнительного образования РПА Минюста России.</w:t>
      </w:r>
    </w:p>
    <w:p w:rsidR="00E96311" w:rsidRPr="00E96311" w:rsidRDefault="00E96311" w:rsidP="00E96311">
      <w:pPr>
        <w:spacing w:after="0" w:line="240" w:lineRule="auto"/>
        <w:rPr>
          <w:rFonts w:ascii="Times New Roman" w:eastAsia="Times New Roman" w:hAnsi="Times New Roman" w:cs="Times New Roman"/>
          <w:sz w:val="28"/>
          <w:szCs w:val="28"/>
          <w:lang w:eastAsia="ru-RU"/>
        </w:rPr>
      </w:pPr>
    </w:p>
    <w:p w:rsidR="00E96311" w:rsidRPr="00E96311" w:rsidRDefault="00E96311" w:rsidP="00E96311">
      <w:pPr>
        <w:spacing w:after="0" w:line="240" w:lineRule="auto"/>
        <w:rPr>
          <w:rFonts w:ascii="Times New Roman" w:eastAsia="Times New Roman" w:hAnsi="Times New Roman" w:cs="Times New Roman"/>
          <w:sz w:val="28"/>
          <w:szCs w:val="28"/>
          <w:lang w:eastAsia="ru-RU"/>
        </w:rPr>
      </w:pPr>
    </w:p>
    <w:p w:rsidR="0078427B" w:rsidRDefault="00E96311">
      <w:bookmarkStart w:id="0" w:name="_GoBack"/>
      <w:bookmarkEnd w:id="0"/>
    </w:p>
    <w:sectPr w:rsidR="007842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311"/>
    <w:rsid w:val="00307B75"/>
    <w:rsid w:val="0079002A"/>
    <w:rsid w:val="00E96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6311"/>
    <w:rPr>
      <w:color w:val="0000FF"/>
      <w:u w:val="single"/>
    </w:rPr>
  </w:style>
  <w:style w:type="character" w:customStyle="1" w:styleId="apple-converted-space">
    <w:name w:val="apple-converted-space"/>
    <w:basedOn w:val="a0"/>
    <w:rsid w:val="00E963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6311"/>
    <w:rPr>
      <w:color w:val="0000FF"/>
      <w:u w:val="single"/>
    </w:rPr>
  </w:style>
  <w:style w:type="character" w:customStyle="1" w:styleId="apple-converted-space">
    <w:name w:val="apple-converted-space"/>
    <w:basedOn w:val="a0"/>
    <w:rsid w:val="00E96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0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pk@rpa-mju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1</cp:revision>
  <dcterms:created xsi:type="dcterms:W3CDTF">2015-03-13T12:10:00Z</dcterms:created>
  <dcterms:modified xsi:type="dcterms:W3CDTF">2015-03-13T12:11:00Z</dcterms:modified>
</cp:coreProperties>
</file>