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18" w:rsidRDefault="0085791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7918" w:rsidRDefault="00857918">
      <w:pPr>
        <w:pStyle w:val="ConsPlusNormal"/>
        <w:jc w:val="both"/>
        <w:outlineLvl w:val="0"/>
      </w:pPr>
    </w:p>
    <w:p w:rsidR="00857918" w:rsidRDefault="00857918">
      <w:pPr>
        <w:pStyle w:val="ConsPlusTitle"/>
        <w:jc w:val="center"/>
        <w:outlineLvl w:val="0"/>
      </w:pPr>
      <w:r>
        <w:t>МИНИСТЕРСТВО ЮСТИЦИИ РОССИЙСКОЙ ФЕДЕРАЦИИ</w:t>
      </w:r>
    </w:p>
    <w:p w:rsidR="00857918" w:rsidRDefault="00857918">
      <w:pPr>
        <w:pStyle w:val="ConsPlusTitle"/>
        <w:jc w:val="center"/>
      </w:pPr>
    </w:p>
    <w:p w:rsidR="00857918" w:rsidRDefault="00857918">
      <w:pPr>
        <w:pStyle w:val="ConsPlusTitle"/>
        <w:jc w:val="center"/>
      </w:pPr>
      <w:r>
        <w:t>ФЕДЕРАЛЬНАЯ НОТАРИАЛЬНАЯ ПАЛАТА</w:t>
      </w:r>
    </w:p>
    <w:p w:rsidR="00857918" w:rsidRDefault="00857918">
      <w:pPr>
        <w:pStyle w:val="ConsPlusTitle"/>
        <w:jc w:val="center"/>
      </w:pPr>
    </w:p>
    <w:p w:rsidR="00857918" w:rsidRDefault="00857918">
      <w:pPr>
        <w:pStyle w:val="ConsPlusTitle"/>
        <w:jc w:val="center"/>
      </w:pPr>
      <w:r>
        <w:t>ИНФОРМАЦИЯ</w:t>
      </w:r>
    </w:p>
    <w:p w:rsidR="00857918" w:rsidRDefault="00857918">
      <w:pPr>
        <w:pStyle w:val="ConsPlusTitle"/>
        <w:jc w:val="center"/>
      </w:pPr>
    </w:p>
    <w:p w:rsidR="00857918" w:rsidRDefault="00857918">
      <w:pPr>
        <w:pStyle w:val="ConsPlusTitle"/>
        <w:jc w:val="center"/>
      </w:pPr>
      <w:r>
        <w:t>О ПРИМЕНЕНИИ</w:t>
      </w:r>
    </w:p>
    <w:p w:rsidR="00857918" w:rsidRDefault="00857918">
      <w:pPr>
        <w:pStyle w:val="ConsPlusTitle"/>
        <w:jc w:val="center"/>
      </w:pPr>
      <w:r>
        <w:t>ОТДЕЛЬНЫХ ПОЛОЖЕНИЙ ФОРМ РЕЕСТРОВ РЕГИСТРАЦИИ НОТАРИАЛЬНЫХ</w:t>
      </w:r>
    </w:p>
    <w:p w:rsidR="00857918" w:rsidRDefault="00857918">
      <w:pPr>
        <w:pStyle w:val="ConsPlusTitle"/>
        <w:jc w:val="center"/>
      </w:pPr>
      <w:r>
        <w:t>ДЕЙСТВИЙ, НОТАРИАЛЬНЫХ СВИДЕТЕЛЬСТВ, УДОСТОВЕРИТЕЛЬНЫХ</w:t>
      </w:r>
    </w:p>
    <w:p w:rsidR="00857918" w:rsidRDefault="00857918">
      <w:pPr>
        <w:pStyle w:val="ConsPlusTitle"/>
        <w:jc w:val="center"/>
      </w:pPr>
      <w:r>
        <w:t>НАДПИСЕЙ НА СДЕЛКАХ И СВИДЕТЕЛЬСТВУЕМЫХ ДОКУМЕНТАХ</w:t>
      </w:r>
    </w:p>
    <w:p w:rsidR="00857918" w:rsidRDefault="00857918">
      <w:pPr>
        <w:pStyle w:val="ConsPlusTitle"/>
        <w:jc w:val="center"/>
      </w:pPr>
      <w:r>
        <w:t>И ПОРЯДКА ИХ ОФОРМЛЕНИЯ, УТВЕРЖДЕННЫХ ПРИКАЗОМ</w:t>
      </w:r>
    </w:p>
    <w:p w:rsidR="00857918" w:rsidRDefault="00857918">
      <w:pPr>
        <w:pStyle w:val="ConsPlusTitle"/>
        <w:jc w:val="center"/>
      </w:pPr>
      <w:r>
        <w:t>МИНЮСТА РОССИИ ОТ 27.12.2016 N 313</w:t>
      </w:r>
    </w:p>
    <w:p w:rsidR="00857918" w:rsidRDefault="00857918">
      <w:pPr>
        <w:pStyle w:val="ConsPlusNormal"/>
        <w:jc w:val="both"/>
      </w:pPr>
    </w:p>
    <w:p w:rsidR="00857918" w:rsidRDefault="00857918">
      <w:pPr>
        <w:pStyle w:val="ConsPlusNormal"/>
        <w:ind w:firstLine="540"/>
        <w:jc w:val="both"/>
      </w:pPr>
      <w:r>
        <w:t xml:space="preserve">В связи с вступлением в силу 10.01.2017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Минюста России от 27.12.2016 N 313 "Об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документах и порядка их оформления" (зарегистрирован Минюстом России 29.12.2016, регистрационный N 45046) (далее - приказ) направляем следующую информацию.</w:t>
      </w:r>
    </w:p>
    <w:p w:rsidR="00857918" w:rsidRDefault="00857918">
      <w:pPr>
        <w:pStyle w:val="ConsPlusNormal"/>
        <w:ind w:firstLine="540"/>
        <w:jc w:val="both"/>
      </w:pPr>
      <w:r>
        <w:t xml:space="preserve">1. Форма </w:t>
      </w:r>
      <w:hyperlink r:id="rId7" w:history="1">
        <w:r>
          <w:rPr>
            <w:color w:val="0000FF"/>
          </w:rPr>
          <w:t>реестров</w:t>
        </w:r>
      </w:hyperlink>
      <w:r>
        <w:t xml:space="preserve"> регистрации нотариальных действий (далее - реестр), нотариальных свидетельств, удостоверительных надписей на сделках и свидетельствуемых документах, утвержденная приказом, подлежит применению с 10 января 2017 г.</w:t>
      </w:r>
    </w:p>
    <w:p w:rsidR="00857918" w:rsidRDefault="00857918">
      <w:pPr>
        <w:pStyle w:val="ConsPlusNormal"/>
        <w:ind w:firstLine="540"/>
        <w:jc w:val="both"/>
      </w:pPr>
      <w:proofErr w:type="gramStart"/>
      <w:r>
        <w:t xml:space="preserve">Учитывая, что изготовление новых </w:t>
      </w:r>
      <w:hyperlink r:id="rId8" w:history="1">
        <w:r>
          <w:rPr>
            <w:color w:val="0000FF"/>
          </w:rPr>
          <w:t>реестров</w:t>
        </w:r>
      </w:hyperlink>
      <w:r>
        <w:t xml:space="preserve"> требует значительного времени, а в нотариальных палатах субъектов Российской Федерации имеется запас реестров, изготовленных в соответствии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Минюста России от 10.04.2002 N 99 (далее - приказ N 99), и отказ в совершении нотариального действия по причине отсутствия </w:t>
      </w:r>
      <w:hyperlink r:id="rId10" w:history="1">
        <w:r>
          <w:rPr>
            <w:color w:val="0000FF"/>
          </w:rPr>
          <w:t>реестров</w:t>
        </w:r>
      </w:hyperlink>
      <w:r>
        <w:t xml:space="preserve"> неправомерен, допускается до 1 января 2018 г. использование </w:t>
      </w:r>
      <w:hyperlink r:id="rId11" w:history="1">
        <w:r>
          <w:rPr>
            <w:color w:val="0000FF"/>
          </w:rPr>
          <w:t>реестров</w:t>
        </w:r>
      </w:hyperlink>
      <w:r>
        <w:t xml:space="preserve">, изготовленных в соответствии </w:t>
      </w:r>
      <w:hyperlink r:id="rId12" w:history="1">
        <w:r>
          <w:rPr>
            <w:color w:val="0000FF"/>
          </w:rPr>
          <w:t>приказом N 99</w:t>
        </w:r>
      </w:hyperlink>
      <w:r>
        <w:t>, с внесением соответствующих</w:t>
      </w:r>
      <w:proofErr w:type="gramEnd"/>
      <w:r>
        <w:t xml:space="preserve"> исправлений на листе </w:t>
      </w:r>
      <w:hyperlink r:id="rId13" w:history="1">
        <w:r>
          <w:rPr>
            <w:color w:val="0000FF"/>
          </w:rPr>
          <w:t>реестра</w:t>
        </w:r>
      </w:hyperlink>
      <w:r>
        <w:t xml:space="preserve"> и составлением соответствующего акта (рекомендуемая </w:t>
      </w:r>
      <w:hyperlink w:anchor="P60" w:history="1">
        <w:r>
          <w:rPr>
            <w:color w:val="0000FF"/>
          </w:rPr>
          <w:t>форма</w:t>
        </w:r>
      </w:hyperlink>
      <w:r>
        <w:t xml:space="preserve"> акта прилагается).</w:t>
      </w:r>
    </w:p>
    <w:p w:rsidR="00857918" w:rsidRDefault="00857918">
      <w:pPr>
        <w:pStyle w:val="ConsPlusNormal"/>
        <w:ind w:firstLine="540"/>
        <w:jc w:val="both"/>
      </w:pPr>
      <w:r>
        <w:t xml:space="preserve">2. В удостоверительной надписи по </w:t>
      </w:r>
      <w:hyperlink r:id="rId14" w:history="1">
        <w:r>
          <w:rPr>
            <w:color w:val="0000FF"/>
          </w:rPr>
          <w:t>форме N 2.7</w:t>
        </w:r>
      </w:hyperlink>
      <w:r>
        <w:t xml:space="preserve"> "Удостоверительная надпись о свидетельствовании верности копии документа" в качестве наименования документа указывается наименование вида документа. Например: "представленного мне Устава", "представленного мне свидетельства о рождении", "представленной мне копии письма Росстата".</w:t>
      </w:r>
    </w:p>
    <w:p w:rsidR="00857918" w:rsidRDefault="00857918">
      <w:pPr>
        <w:pStyle w:val="ConsPlusNormal"/>
        <w:ind w:firstLine="540"/>
        <w:jc w:val="both"/>
      </w:pPr>
      <w:r>
        <w:t xml:space="preserve">3. Согласно </w:t>
      </w:r>
      <w:hyperlink r:id="rId15" w:history="1">
        <w:r>
          <w:rPr>
            <w:color w:val="0000FF"/>
          </w:rPr>
          <w:t>статье 153</w:t>
        </w:r>
      </w:hyperlink>
      <w:r>
        <w:t xml:space="preserve"> Гражданского кодекса Российской Федерации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857918" w:rsidRDefault="00857918">
      <w:pPr>
        <w:pStyle w:val="ConsPlusNormal"/>
        <w:ind w:firstLine="540"/>
        <w:jc w:val="both"/>
      </w:pPr>
      <w:r>
        <w:t xml:space="preserve">Таким образом, удостоверительная надпись по </w:t>
      </w:r>
      <w:hyperlink r:id="rId16" w:history="1">
        <w:r>
          <w:rPr>
            <w:color w:val="0000FF"/>
          </w:rPr>
          <w:t>форме N 2.1</w:t>
        </w:r>
      </w:hyperlink>
      <w:r>
        <w:t xml:space="preserve"> "Удостоверительная надпись для односторонней сделки (за исключением доверенности и завещания)" используется при удостоверении именно сделок. </w:t>
      </w:r>
      <w:proofErr w:type="gramStart"/>
      <w:r>
        <w:t>Например: безотзывной оферты; акцепта безотзывной оферты; заявления участника о выходе из ООО; требования участника общества с ограниченной ответственностью о приобретении доли или части доли в уставном капитале общества; распоряжения об отмене доверенности; отказа от реализации преимущественного права покупки продаваемой доли в праве общей собственности; согласия лица на приватизацию жилого помещения и отказа от участия в приватизации;</w:t>
      </w:r>
      <w:proofErr w:type="gramEnd"/>
      <w:r>
        <w:t xml:space="preserve"> обязательств, в том числе обязательства лица (лиц), в чью собственность оформлено жилое помещение, приобретаемое с использованием средств (части средств) материнского (семейного) капитала, и других односторонних сделок.</w:t>
      </w:r>
    </w:p>
    <w:p w:rsidR="00857918" w:rsidRDefault="00857918">
      <w:pPr>
        <w:pStyle w:val="ConsPlusNormal"/>
        <w:ind w:firstLine="540"/>
        <w:jc w:val="both"/>
      </w:pPr>
      <w:r>
        <w:t xml:space="preserve">Удостоверительная надпись по </w:t>
      </w:r>
      <w:hyperlink r:id="rId17" w:history="1">
        <w:r>
          <w:rPr>
            <w:color w:val="0000FF"/>
          </w:rPr>
          <w:t>форме N 2.4</w:t>
        </w:r>
      </w:hyperlink>
      <w:r>
        <w:t xml:space="preserve"> "Удостоверительная надпись для удостоверения юридически значимых волеизъявлений" используется при удостоверении документов, которые не являются сделками, но требуют нотариального удостоверения. Например: согласие на выезд несовершеннолетнего за границу; согласие законного представителя, попечителя на совершение сделки несовершеннолетним в возрасте от 14 до 18 лет или подопечным и других волеизъявлений.</w:t>
      </w:r>
    </w:p>
    <w:p w:rsidR="00857918" w:rsidRDefault="00857918">
      <w:pPr>
        <w:pStyle w:val="ConsPlusNormal"/>
        <w:ind w:firstLine="540"/>
        <w:jc w:val="both"/>
      </w:pPr>
      <w:r>
        <w:lastRenderedPageBreak/>
        <w:t xml:space="preserve">4. </w:t>
      </w:r>
      <w:hyperlink r:id="rId18" w:history="1">
        <w:r>
          <w:rPr>
            <w:color w:val="0000FF"/>
          </w:rPr>
          <w:t>Пунктами 10</w:t>
        </w:r>
      </w:hyperlink>
      <w:r>
        <w:t xml:space="preserve">, </w:t>
      </w:r>
      <w:hyperlink r:id="rId19" w:history="1">
        <w:r>
          <w:rPr>
            <w:color w:val="0000FF"/>
          </w:rPr>
          <w:t>19</w:t>
        </w:r>
      </w:hyperlink>
      <w:r>
        <w:t xml:space="preserve">, </w:t>
      </w:r>
      <w:hyperlink r:id="rId20" w:history="1">
        <w:r>
          <w:rPr>
            <w:color w:val="0000FF"/>
          </w:rPr>
          <w:t>52</w:t>
        </w:r>
      </w:hyperlink>
      <w:r>
        <w:t xml:space="preserve">, </w:t>
      </w:r>
      <w:hyperlink r:id="rId21" w:history="1">
        <w:r>
          <w:rPr>
            <w:color w:val="0000FF"/>
          </w:rPr>
          <w:t>53</w:t>
        </w:r>
      </w:hyperlink>
      <w:r>
        <w:t xml:space="preserve"> Порядка оформления реестров регистрации нотариальных действий, нотариальных свидетельств, удостоверительных надписей на сделках и свидетельствуемых документах (далее - Порядок) определен специальный статус для переводчика, рукоприкладчика, свидетеля, исполнителя завещания при совершении нотариального действия. В связи с этим, в "Удостоверительной надписи о свидетельствовании подлинности подписи на документе" </w:t>
      </w:r>
      <w:hyperlink r:id="rId22" w:history="1">
        <w:r>
          <w:rPr>
            <w:color w:val="0000FF"/>
          </w:rPr>
          <w:t>(форма N 2.9)</w:t>
        </w:r>
      </w:hyperlink>
      <w:r>
        <w:t xml:space="preserve"> указываются реквизиты документа, удостоверяющего личность гражданина, подписавшего документ, если они не указаны в документе, подписанном гражданином, и такой гражданин не имеет специального статуса переводчика, рукоприкладчика, свидетеля или исполнителя завещания.</w:t>
      </w:r>
    </w:p>
    <w:p w:rsidR="00857918" w:rsidRDefault="00857918">
      <w:pPr>
        <w:pStyle w:val="ConsPlusNormal"/>
        <w:ind w:firstLine="540"/>
        <w:jc w:val="both"/>
      </w:pPr>
      <w:r>
        <w:t xml:space="preserve">5. С 1 июля 2017 г. вступают в силу изменения в </w:t>
      </w:r>
      <w:hyperlink r:id="rId23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нотариате, которыми предусмотрено новое нотариальное действие - выдача выписки из реестра списков участников обществ с ограниченной ответственностью единой информационной системы нотариата.</w:t>
      </w:r>
    </w:p>
    <w:p w:rsidR="00857918" w:rsidRDefault="00857918">
      <w:pPr>
        <w:pStyle w:val="ConsPlusNormal"/>
        <w:ind w:firstLine="540"/>
        <w:jc w:val="both"/>
      </w:pPr>
      <w:proofErr w:type="gramStart"/>
      <w:r>
        <w:t>В связи с этим при выдаче выписки из списка участников общества с ограниченной ответственностью</w:t>
      </w:r>
      <w:proofErr w:type="gramEnd"/>
      <w:r>
        <w:t xml:space="preserve"> применяется удостоверительная надпись о свидетельствовании верности выписки из документа </w:t>
      </w:r>
      <w:hyperlink r:id="rId24" w:history="1">
        <w:r>
          <w:rPr>
            <w:color w:val="0000FF"/>
          </w:rPr>
          <w:t>(форма N 2.8)</w:t>
        </w:r>
      </w:hyperlink>
      <w:r>
        <w:t>. При этом слова "представленного мне" исключаются, в качестве наименования документа указывается "списка участников общества с ограниченной ответственностью". Например: "списка участников общества с ограниченной ответственностью "Солнечный берег".</w:t>
      </w:r>
    </w:p>
    <w:p w:rsidR="00857918" w:rsidRDefault="00857918">
      <w:pPr>
        <w:pStyle w:val="ConsPlusNormal"/>
        <w:ind w:firstLine="540"/>
        <w:jc w:val="both"/>
      </w:pPr>
      <w:r>
        <w:t xml:space="preserve">6. При выдаче свидетельства по </w:t>
      </w:r>
      <w:hyperlink r:id="rId25" w:history="1">
        <w:r>
          <w:rPr>
            <w:color w:val="0000FF"/>
          </w:rPr>
          <w:t>форме N 3.5</w:t>
        </w:r>
      </w:hyperlink>
      <w:r>
        <w:t xml:space="preserve"> "Свидетельство о праве собственности на долю в общем совместном имуществе супругов, выдаваемое пережившему супругу" на долю в имущественном праве слово "собственности" в соответствующем падеже исключается из текста указанного свидетельства (</w:t>
      </w:r>
      <w:hyperlink r:id="rId26" w:history="1">
        <w:r>
          <w:rPr>
            <w:color w:val="0000FF"/>
          </w:rPr>
          <w:t>пункт 66</w:t>
        </w:r>
      </w:hyperlink>
      <w:r>
        <w:t xml:space="preserve"> Порядка).</w:t>
      </w:r>
    </w:p>
    <w:p w:rsidR="00857918" w:rsidRDefault="008C2543">
      <w:pPr>
        <w:pStyle w:val="ConsPlusNormal"/>
        <w:ind w:firstLine="540"/>
        <w:jc w:val="both"/>
      </w:pPr>
      <w:hyperlink r:id="rId27" w:history="1">
        <w:r w:rsidR="00857918">
          <w:rPr>
            <w:color w:val="0000FF"/>
          </w:rPr>
          <w:t>Форма N 3.5</w:t>
        </w:r>
      </w:hyperlink>
      <w:r w:rsidR="00857918">
        <w:t xml:space="preserve"> также применяется при выдаче пережившему супругу свидетельства на долю в общем имуществе, приобретенном на имя пережившего супруга.</w:t>
      </w:r>
    </w:p>
    <w:p w:rsidR="00857918" w:rsidRDefault="0085791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Если одно или несколько лиц обратились за совершением несколько нотариальных действий, которые последовательно регистрируются в </w:t>
      </w:r>
      <w:hyperlink r:id="rId28" w:history="1">
        <w:r>
          <w:rPr>
            <w:color w:val="0000FF"/>
          </w:rPr>
          <w:t>реестре</w:t>
        </w:r>
      </w:hyperlink>
      <w:r>
        <w:t xml:space="preserve"> на бумажном носителе, при регистрации в </w:t>
      </w:r>
      <w:hyperlink r:id="rId29" w:history="1">
        <w:r>
          <w:rPr>
            <w:color w:val="0000FF"/>
          </w:rPr>
          <w:t>реестре</w:t>
        </w:r>
      </w:hyperlink>
      <w:r>
        <w:t xml:space="preserve"> последующих нотариальных действий совершаемых для этого (этих) лица (лиц), в </w:t>
      </w:r>
      <w:hyperlink r:id="rId30" w:history="1">
        <w:r>
          <w:rPr>
            <w:color w:val="0000FF"/>
          </w:rPr>
          <w:t>графе 3</w:t>
        </w:r>
      </w:hyperlink>
      <w:r>
        <w:t xml:space="preserve"> реестра допускается указание слов: "он (она, они) же" или ссылка на номер записи первого нотариального действия, а в </w:t>
      </w:r>
      <w:hyperlink r:id="rId31" w:history="1">
        <w:r>
          <w:rPr>
            <w:color w:val="0000FF"/>
          </w:rPr>
          <w:t>графе 4</w:t>
        </w:r>
      </w:hyperlink>
      <w:r>
        <w:t xml:space="preserve"> реестра - слов: "то (тот, те</w:t>
      </w:r>
      <w:proofErr w:type="gramEnd"/>
      <w:r>
        <w:t xml:space="preserve">) же" или ссылка на номер записи первого нотариального действия. При этом если за совершением нескольких нотариальных действий обратилось несколько лиц, то сокращенная запись в </w:t>
      </w:r>
      <w:hyperlink r:id="rId32" w:history="1">
        <w:r>
          <w:rPr>
            <w:color w:val="0000FF"/>
          </w:rPr>
          <w:t>реестре</w:t>
        </w:r>
      </w:hyperlink>
      <w:r>
        <w:t xml:space="preserve"> на бумажном носителе допускается в случае, если все нотариальные действия совершались в отношении одного и того же круга лиц.</w:t>
      </w:r>
    </w:p>
    <w:p w:rsidR="00857918" w:rsidRDefault="00857918">
      <w:pPr>
        <w:pStyle w:val="ConsPlusNormal"/>
        <w:ind w:firstLine="540"/>
        <w:jc w:val="both"/>
      </w:pPr>
      <w:r>
        <w:t>Применение указанных сокращений не допускается в реестре единой информационной системы.</w:t>
      </w:r>
    </w:p>
    <w:p w:rsidR="00857918" w:rsidRDefault="00857918">
      <w:pPr>
        <w:pStyle w:val="ConsPlusNormal"/>
        <w:ind w:firstLine="540"/>
        <w:jc w:val="both"/>
      </w:pPr>
      <w:proofErr w:type="gramStart"/>
      <w:r>
        <w:t xml:space="preserve">При свидетельствовании копии документа нотариусом непосредственно в день удостоверения (совершения, выдачи, свидетельствования) самого документа в </w:t>
      </w:r>
      <w:hyperlink r:id="rId33" w:history="1">
        <w:r>
          <w:rPr>
            <w:color w:val="0000FF"/>
          </w:rPr>
          <w:t>графе 5</w:t>
        </w:r>
      </w:hyperlink>
      <w:r>
        <w:t xml:space="preserve"> "Содержание нотариального действия и форма нотариального документа)": реестра в отношении копии такого документа допускается указание номера и даты: реестровой записи документа, копия которого свидетельствуется.</w:t>
      </w:r>
      <w:proofErr w:type="gramEnd"/>
    </w:p>
    <w:p w:rsidR="00857918" w:rsidRDefault="00857918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Согласно </w:t>
      </w:r>
      <w:hyperlink r:id="rId34" w:history="1">
        <w:r>
          <w:rPr>
            <w:color w:val="0000FF"/>
          </w:rPr>
          <w:t>пункту 27</w:t>
        </w:r>
      </w:hyperlink>
      <w:r>
        <w:t xml:space="preserve"> Порядка ведения реестров единой информационной системы нотариата, утвержденного приказом Минюста России от 17.06.2014 N 129, и </w:t>
      </w:r>
      <w:hyperlink r:id="rId35" w:history="1">
        <w:r>
          <w:rPr>
            <w:color w:val="0000FF"/>
          </w:rPr>
          <w:t>подпункту 4 пункта 3</w:t>
        </w:r>
      </w:hyperlink>
      <w:r>
        <w:t xml:space="preserve"> Требований к содержанию реестров единой информационной системы нотариата, утвержденных приказом Минюста России от 17.06.2014 N 128, в реестр нотариальных действий единой информационной системы нотариата нотариусом вносятся сведения о реквизитах документа, удостоверяющего личность гражданина, обратившегося за совершением нотариального</w:t>
      </w:r>
      <w:proofErr w:type="gramEnd"/>
      <w:r>
        <w:t xml:space="preserve"> </w:t>
      </w:r>
      <w:proofErr w:type="gramStart"/>
      <w:r>
        <w:t>действия (наименование документа, серия (при наличии) и номер, дата выдачи, наименование органа, выдавшего документ).</w:t>
      </w:r>
      <w:proofErr w:type="gramEnd"/>
    </w:p>
    <w:p w:rsidR="00857918" w:rsidRDefault="00857918">
      <w:pPr>
        <w:pStyle w:val="ConsPlusNormal"/>
        <w:ind w:firstLine="540"/>
        <w:jc w:val="both"/>
      </w:pPr>
      <w:r>
        <w:t xml:space="preserve">В связи с этим согласно </w:t>
      </w:r>
      <w:hyperlink r:id="rId36" w:history="1">
        <w:r>
          <w:rPr>
            <w:color w:val="0000FF"/>
          </w:rPr>
          <w:t>абзацу третьему пункта 11</w:t>
        </w:r>
      </w:hyperlink>
      <w:r>
        <w:t xml:space="preserve"> Порядка при внесении сведений о нотариальном действии в реестр нотариальных действий единой информационной системы нотариата </w:t>
      </w:r>
      <w:hyperlink r:id="rId37" w:history="1">
        <w:r>
          <w:rPr>
            <w:color w:val="0000FF"/>
          </w:rPr>
          <w:t>графа 4</w:t>
        </w:r>
      </w:hyperlink>
      <w:r>
        <w:t xml:space="preserve"> реестра, ведущегося на бумажном носителе, в которой должны указываться сведения о реквизитах документа, удостоверяющего личность гражданина, обратившегося за совершением нотариального действия, не заполняется.</w:t>
      </w:r>
    </w:p>
    <w:p w:rsidR="00857918" w:rsidRDefault="00857918">
      <w:pPr>
        <w:pStyle w:val="ConsPlusNormal"/>
        <w:ind w:firstLine="540"/>
        <w:jc w:val="both"/>
      </w:pPr>
      <w:r>
        <w:lastRenderedPageBreak/>
        <w:t xml:space="preserve">9. При полном или частичном освобождении лица от уплаты государственной пошлины (нотариального тарифа) в </w:t>
      </w:r>
      <w:hyperlink r:id="rId38" w:history="1">
        <w:r>
          <w:rPr>
            <w:color w:val="0000FF"/>
          </w:rPr>
          <w:t>графе 6</w:t>
        </w:r>
      </w:hyperlink>
      <w:r>
        <w:t xml:space="preserve"> реестра в качестве основания освобождения (</w:t>
      </w:r>
      <w:hyperlink r:id="rId39" w:history="1">
        <w:r>
          <w:rPr>
            <w:color w:val="0000FF"/>
          </w:rPr>
          <w:t>пункт 17</w:t>
        </w:r>
      </w:hyperlink>
      <w:r>
        <w:t xml:space="preserve"> Порядка) дается ссылка на соответствующую норму Налогового </w:t>
      </w:r>
      <w:hyperlink r:id="rId40" w:history="1">
        <w:r>
          <w:rPr>
            <w:color w:val="0000FF"/>
          </w:rPr>
          <w:t>кодекса</w:t>
        </w:r>
      </w:hyperlink>
      <w:r>
        <w:t xml:space="preserve"> Российской Федерации и реквизиты документа, на основании которого осуществляется указанное освобождение.</w:t>
      </w:r>
    </w:p>
    <w:p w:rsidR="00857918" w:rsidRDefault="00857918">
      <w:pPr>
        <w:pStyle w:val="ConsPlusNormal"/>
        <w:ind w:firstLine="540"/>
        <w:jc w:val="both"/>
      </w:pPr>
      <w:r>
        <w:t xml:space="preserve">При освобождении обратившегося лица от оплаты услуг правового и технического характера указывать основание такого освобождения в </w:t>
      </w:r>
      <w:hyperlink r:id="rId41" w:history="1">
        <w:r>
          <w:rPr>
            <w:color w:val="0000FF"/>
          </w:rPr>
          <w:t>графе 7</w:t>
        </w:r>
      </w:hyperlink>
      <w:r>
        <w:t xml:space="preserve"> реестра не требуется.</w:t>
      </w:r>
    </w:p>
    <w:p w:rsidR="00857918" w:rsidRDefault="00857918">
      <w:pPr>
        <w:pStyle w:val="ConsPlusNormal"/>
        <w:ind w:firstLine="540"/>
        <w:jc w:val="both"/>
      </w:pPr>
      <w:r>
        <w:t xml:space="preserve">10. </w:t>
      </w:r>
      <w:proofErr w:type="gramStart"/>
      <w:r>
        <w:t>Если право на наследственное имущество не было зарегистрировано в одном из государственных реестров и отсутствуют документы, на основании которых возникло право на такое имущество (например, договор), в качестве таких документов в свидетельствах о праве на наследство (</w:t>
      </w:r>
      <w:hyperlink r:id="rId42" w:history="1">
        <w:r>
          <w:rPr>
            <w:color w:val="0000FF"/>
          </w:rPr>
          <w:t>формы N 3.1</w:t>
        </w:r>
      </w:hyperlink>
      <w:r>
        <w:t xml:space="preserve"> и N </w:t>
      </w:r>
      <w:hyperlink r:id="rId43" w:history="1">
        <w:r>
          <w:rPr>
            <w:color w:val="0000FF"/>
          </w:rPr>
          <w:t>3.2</w:t>
        </w:r>
      </w:hyperlink>
      <w:r>
        <w:t>) могут быть указаны иные документы, в том числе подтверждающие возникновение права.</w:t>
      </w:r>
      <w:proofErr w:type="gramEnd"/>
      <w:r>
        <w:t xml:space="preserve"> Например: выписка из </w:t>
      </w:r>
      <w:proofErr w:type="spellStart"/>
      <w:r>
        <w:t>похозяйственной</w:t>
      </w:r>
      <w:proofErr w:type="spellEnd"/>
      <w:r>
        <w:t xml:space="preserve"> книги, паспорт транспортного средства.</w:t>
      </w:r>
    </w:p>
    <w:p w:rsidR="00857918" w:rsidRDefault="00857918">
      <w:pPr>
        <w:pStyle w:val="ConsPlusNormal"/>
        <w:ind w:firstLine="540"/>
        <w:jc w:val="both"/>
      </w:pPr>
      <w:r>
        <w:t xml:space="preserve">11. При соблюдении последовательности записи в </w:t>
      </w:r>
      <w:hyperlink r:id="rId44" w:history="1">
        <w:r>
          <w:rPr>
            <w:color w:val="0000FF"/>
          </w:rPr>
          <w:t>графе 3</w:t>
        </w:r>
      </w:hyperlink>
      <w:r>
        <w:t xml:space="preserve"> реестра о представляемом и представителе допускается изменение последовательности записей в </w:t>
      </w:r>
      <w:hyperlink r:id="rId45" w:history="1">
        <w:r>
          <w:rPr>
            <w:color w:val="0000FF"/>
          </w:rPr>
          <w:t>графах 3</w:t>
        </w:r>
      </w:hyperlink>
      <w:r>
        <w:t xml:space="preserve"> - </w:t>
      </w:r>
      <w:hyperlink r:id="rId46" w:history="1">
        <w:r>
          <w:rPr>
            <w:color w:val="0000FF"/>
          </w:rPr>
          <w:t>6</w:t>
        </w:r>
      </w:hyperlink>
      <w:r>
        <w:t xml:space="preserve">, </w:t>
      </w:r>
      <w:hyperlink r:id="rId47" w:history="1">
        <w:r>
          <w:rPr>
            <w:color w:val="0000FF"/>
          </w:rPr>
          <w:t>8</w:t>
        </w:r>
      </w:hyperlink>
      <w:r>
        <w:t xml:space="preserve"> реестра. Например, в отношении сведений об указанных лицах, документах, подтверждающих статус обратившегося лица, реквизитов документа, удостоверяющего личность.</w:t>
      </w:r>
    </w:p>
    <w:p w:rsidR="00857918" w:rsidRDefault="00857918">
      <w:pPr>
        <w:pStyle w:val="ConsPlusNormal"/>
        <w:ind w:firstLine="540"/>
        <w:jc w:val="both"/>
      </w:pPr>
      <w:r>
        <w:t xml:space="preserve">12. В реестре и свидетельствах, помимо указанных в </w:t>
      </w:r>
      <w:hyperlink r:id="rId48" w:history="1">
        <w:r>
          <w:rPr>
            <w:color w:val="0000FF"/>
          </w:rPr>
          <w:t>приказе</w:t>
        </w:r>
      </w:hyperlink>
      <w:r>
        <w:t xml:space="preserve"> сведений, допускается указание дополнительных сведений, имеющих отношение к совершенному нотариальному действию или направленных на уточнение сведений о нотариальном действии. Например: номер бланка, собственноручная запись о прочтении гражданином удостоверяемого документа, расширенная запись о содержании нотариального действия, дополнительные характеристики объектов.</w:t>
      </w:r>
    </w:p>
    <w:p w:rsidR="00857918" w:rsidRDefault="00857918">
      <w:pPr>
        <w:pStyle w:val="ConsPlusNormal"/>
        <w:ind w:firstLine="540"/>
        <w:jc w:val="both"/>
      </w:pPr>
      <w:r>
        <w:t>13. При удостоверении сделок, совершаемых представителем (представителями), исходя из существа проверочных действий, совершаемых нотариусом, допускаются изменения в удостоверительных надписях (</w:t>
      </w:r>
      <w:hyperlink r:id="rId49" w:history="1">
        <w:r>
          <w:rPr>
            <w:color w:val="0000FF"/>
          </w:rPr>
          <w:t>формы N 2.1</w:t>
        </w:r>
      </w:hyperlink>
      <w:r>
        <w:t xml:space="preserve">, </w:t>
      </w:r>
      <w:hyperlink r:id="rId50" w:history="1">
        <w:r>
          <w:rPr>
            <w:color w:val="0000FF"/>
          </w:rPr>
          <w:t>N 2.2</w:t>
        </w:r>
      </w:hyperlink>
      <w:r>
        <w:t xml:space="preserve"> и </w:t>
      </w:r>
      <w:hyperlink r:id="rId51" w:history="1">
        <w:r>
          <w:rPr>
            <w:color w:val="0000FF"/>
          </w:rPr>
          <w:t>N 2.3</w:t>
        </w:r>
      </w:hyperlink>
      <w:r>
        <w:t xml:space="preserve">). Например: </w:t>
      </w:r>
      <w:hyperlink r:id="rId52" w:history="1">
        <w:r>
          <w:rPr>
            <w:color w:val="0000FF"/>
          </w:rPr>
          <w:t>слова</w:t>
        </w:r>
      </w:hyperlink>
      <w:r>
        <w:t xml:space="preserve"> "Личност</w:t>
      </w:r>
      <w:proofErr w:type="gramStart"/>
      <w:r>
        <w:t>ь(</w:t>
      </w:r>
      <w:proofErr w:type="gramEnd"/>
      <w:r>
        <w:t>и) участника(</w:t>
      </w:r>
      <w:proofErr w:type="spellStart"/>
      <w:r>
        <w:t>ов</w:t>
      </w:r>
      <w:proofErr w:type="spellEnd"/>
      <w:r>
        <w:t xml:space="preserve">) сделки установлена(ы), его (их) дееспособность проверена" в форме N 2.1, </w:t>
      </w:r>
      <w:hyperlink r:id="rId53" w:history="1">
        <w:r>
          <w:rPr>
            <w:color w:val="0000FF"/>
          </w:rPr>
          <w:t>слова</w:t>
        </w:r>
      </w:hyperlink>
      <w:r>
        <w:t xml:space="preserve"> "Личность(и) представляемого(</w:t>
      </w:r>
      <w:proofErr w:type="spellStart"/>
      <w:r>
        <w:t>ых</w:t>
      </w:r>
      <w:proofErr w:type="spellEnd"/>
      <w:r>
        <w:t xml:space="preserve">) по доверенности установлена(ы), его (их) дееспособность проверена" в форме N 2.2 и </w:t>
      </w:r>
      <w:hyperlink r:id="rId54" w:history="1">
        <w:r>
          <w:rPr>
            <w:color w:val="0000FF"/>
          </w:rPr>
          <w:t>слова</w:t>
        </w:r>
      </w:hyperlink>
      <w:r>
        <w:t xml:space="preserve"> "Личности участников договора установлены, их дееспособность (и/или правоспособность) проверены" в форме N 2.3 заменяются соответственно словами: "Личност</w:t>
      </w:r>
      <w:proofErr w:type="gramStart"/>
      <w:r>
        <w:t>ь(</w:t>
      </w:r>
      <w:proofErr w:type="gramEnd"/>
      <w:r>
        <w:t>и) подписавшего(их) сделку установлена(ы), его (их) дееспособность проверена", "Личность(и) подписавшего(их) доверенность установлена(ы), его (их) дееспособность проверена", "Личности подписавших договор установлены, их дееспособность проверена".</w:t>
      </w:r>
    </w:p>
    <w:p w:rsidR="00857918" w:rsidRDefault="00857918">
      <w:pPr>
        <w:pStyle w:val="ConsPlusNormal"/>
        <w:ind w:firstLine="540"/>
        <w:jc w:val="both"/>
      </w:pPr>
      <w:r>
        <w:t xml:space="preserve">14. В случае, если при удостоверении волеизъявления в одном лице совпадают лицо, выразившее волеизъявление, и лицо, его подписавшее, допускается исключение </w:t>
      </w:r>
      <w:hyperlink r:id="rId55" w:history="1">
        <w:r>
          <w:rPr>
            <w:color w:val="0000FF"/>
          </w:rPr>
          <w:t>слов</w:t>
        </w:r>
      </w:hyperlink>
      <w:r>
        <w:t xml:space="preserve"> "Личност</w:t>
      </w:r>
      <w:proofErr w:type="gramStart"/>
      <w:r>
        <w:t>ь(</w:t>
      </w:r>
      <w:proofErr w:type="gramEnd"/>
      <w:r>
        <w:t xml:space="preserve">и) подписавшего(их) установлена(ы), его (их) дееспособность проверена" при изложении </w:t>
      </w:r>
      <w:hyperlink r:id="rId56" w:history="1">
        <w:r>
          <w:rPr>
            <w:color w:val="0000FF"/>
          </w:rPr>
          <w:t>формы N 2.4</w:t>
        </w:r>
      </w:hyperlink>
      <w:r>
        <w:t xml:space="preserve"> "Удостоверительная надпись для удостоверения юридически значимых волеизъявлений".</w:t>
      </w:r>
    </w:p>
    <w:p w:rsidR="00857918" w:rsidRDefault="00857918">
      <w:pPr>
        <w:pStyle w:val="ConsPlusNormal"/>
        <w:ind w:firstLine="540"/>
        <w:jc w:val="both"/>
      </w:pPr>
      <w:r>
        <w:t xml:space="preserve">При подписании волеизъявления представителем, рукоприкладчиком, переводчиком </w:t>
      </w:r>
      <w:hyperlink r:id="rId57" w:history="1">
        <w:r>
          <w:rPr>
            <w:color w:val="0000FF"/>
          </w:rPr>
          <w:t>слова</w:t>
        </w:r>
      </w:hyperlink>
      <w:r>
        <w:t xml:space="preserve"> "Личност</w:t>
      </w:r>
      <w:proofErr w:type="gramStart"/>
      <w:r>
        <w:t>ь(</w:t>
      </w:r>
      <w:proofErr w:type="gramEnd"/>
      <w:r>
        <w:t xml:space="preserve">и) подписавшего(их) установлена(ы), его (их) дееспособность проверена" заменяются на соответствующее (соответствующие) дополнение (дополнения), предусмотренные </w:t>
      </w:r>
      <w:hyperlink r:id="rId58" w:history="1">
        <w:r>
          <w:rPr>
            <w:color w:val="0000FF"/>
          </w:rPr>
          <w:t>пунктом 42</w:t>
        </w:r>
      </w:hyperlink>
      <w:r>
        <w:t xml:space="preserve"> приказа.</w:t>
      </w:r>
    </w:p>
    <w:p w:rsidR="00857918" w:rsidRDefault="00857918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случаях, когда завещатель не может лично прочесть завещание и понять (услышать) его содержание при прочтении текста нотариусом, в </w:t>
      </w:r>
      <w:hyperlink r:id="rId59" w:history="1">
        <w:r>
          <w:rPr>
            <w:color w:val="0000FF"/>
          </w:rPr>
          <w:t>форме N 2.5</w:t>
        </w:r>
      </w:hyperlink>
      <w:r>
        <w:t xml:space="preserve"> "Удостоверительная надпись для завещаний" слова "</w:t>
      </w:r>
      <w:hyperlink r:id="rId60" w:history="1">
        <w:r>
          <w:rPr>
            <w:color w:val="0000FF"/>
          </w:rPr>
          <w:t>Завещание</w:t>
        </w:r>
      </w:hyperlink>
      <w:r>
        <w:t xml:space="preserve"> полностью прочитано завещателем до подписания" и "</w:t>
      </w:r>
      <w:hyperlink r:id="rId61" w:history="1">
        <w:r>
          <w:rPr>
            <w:color w:val="0000FF"/>
          </w:rPr>
          <w:t>Завещание</w:t>
        </w:r>
      </w:hyperlink>
      <w:r>
        <w:t xml:space="preserve"> полностью прочитано мной вслух для завещателя до подписания" заменяются словами "Ввиду того, что завещатель (указывается причина, по которой завещатель не может прочить завещание) не может</w:t>
      </w:r>
      <w:proofErr w:type="gramEnd"/>
      <w:r>
        <w:t xml:space="preserve"> </w:t>
      </w:r>
      <w:proofErr w:type="gramStart"/>
      <w:r>
        <w:t>лично прочитать завещание, его текст оглашен мной для завещателя" и "Подпись переводившего текст завещания переводчика (фамилия, имя, отчество (при наличии) сделана в моем присутствии, подлинность подписи которого свидетельствую.</w:t>
      </w:r>
      <w:proofErr w:type="gramEnd"/>
      <w:r>
        <w:t xml:space="preserve"> Личность переводчика установлена, дееспособность проверена. Переводчик предупрежден о соблюдении требований </w:t>
      </w:r>
      <w:hyperlink r:id="rId62" w:history="1">
        <w:r>
          <w:rPr>
            <w:color w:val="0000FF"/>
          </w:rPr>
          <w:t>статей 1123</w:t>
        </w:r>
      </w:hyperlink>
      <w:r>
        <w:t xml:space="preserve"> и </w:t>
      </w:r>
      <w:hyperlink r:id="rId63" w:history="1">
        <w:r>
          <w:rPr>
            <w:color w:val="0000FF"/>
          </w:rPr>
          <w:t>1124</w:t>
        </w:r>
      </w:hyperlink>
      <w:r>
        <w:t xml:space="preserve"> Гражданского кодекса Российской Федерации".</w:t>
      </w:r>
    </w:p>
    <w:p w:rsidR="00857918" w:rsidRDefault="00857918">
      <w:pPr>
        <w:pStyle w:val="ConsPlusNormal"/>
        <w:ind w:firstLine="540"/>
        <w:jc w:val="both"/>
      </w:pPr>
      <w:r>
        <w:t xml:space="preserve">16. Не является нарушением </w:t>
      </w:r>
      <w:hyperlink r:id="rId64" w:history="1">
        <w:r>
          <w:rPr>
            <w:color w:val="0000FF"/>
          </w:rPr>
          <w:t>приказа</w:t>
        </w:r>
      </w:hyperlink>
      <w:r>
        <w:t xml:space="preserve"> при изложении текста удостоверительных надписей и свидетельств отсутствие подстрочного текста, предусмотренного формами.</w:t>
      </w:r>
    </w:p>
    <w:p w:rsidR="00857918" w:rsidRDefault="00857918">
      <w:pPr>
        <w:pStyle w:val="ConsPlusNormal"/>
        <w:jc w:val="both"/>
      </w:pPr>
    </w:p>
    <w:p w:rsidR="00857918" w:rsidRDefault="00857918">
      <w:pPr>
        <w:pStyle w:val="ConsPlusNormal"/>
        <w:jc w:val="right"/>
      </w:pPr>
      <w:r>
        <w:t>Директор</w:t>
      </w:r>
    </w:p>
    <w:p w:rsidR="00857918" w:rsidRDefault="00857918">
      <w:pPr>
        <w:pStyle w:val="ConsPlusNormal"/>
        <w:jc w:val="right"/>
      </w:pPr>
      <w:r>
        <w:t xml:space="preserve">Департамента по вопросам </w:t>
      </w:r>
      <w:proofErr w:type="gramStart"/>
      <w:r>
        <w:t>правовой</w:t>
      </w:r>
      <w:proofErr w:type="gramEnd"/>
    </w:p>
    <w:p w:rsidR="00857918" w:rsidRDefault="00857918">
      <w:pPr>
        <w:pStyle w:val="ConsPlusNormal"/>
        <w:jc w:val="right"/>
      </w:pPr>
      <w:r>
        <w:t xml:space="preserve">помощи и взаимодействия </w:t>
      </w:r>
      <w:proofErr w:type="gramStart"/>
      <w:r>
        <w:t>с</w:t>
      </w:r>
      <w:proofErr w:type="gramEnd"/>
      <w:r>
        <w:t xml:space="preserve"> судебной</w:t>
      </w:r>
    </w:p>
    <w:p w:rsidR="00857918" w:rsidRDefault="00857918">
      <w:pPr>
        <w:pStyle w:val="ConsPlusNormal"/>
        <w:jc w:val="right"/>
      </w:pPr>
      <w:r>
        <w:t>системой Минюста России</w:t>
      </w:r>
    </w:p>
    <w:p w:rsidR="00857918" w:rsidRDefault="00857918">
      <w:pPr>
        <w:pStyle w:val="ConsPlusNormal"/>
        <w:jc w:val="right"/>
      </w:pPr>
      <w:r>
        <w:t>А.В.ДРОНОВА</w:t>
      </w:r>
    </w:p>
    <w:p w:rsidR="00857918" w:rsidRDefault="00857918">
      <w:pPr>
        <w:pStyle w:val="ConsPlusNormal"/>
        <w:jc w:val="both"/>
      </w:pPr>
    </w:p>
    <w:p w:rsidR="00857918" w:rsidRDefault="00857918">
      <w:pPr>
        <w:pStyle w:val="ConsPlusNormal"/>
        <w:jc w:val="right"/>
      </w:pPr>
      <w:r>
        <w:t>Президент</w:t>
      </w:r>
    </w:p>
    <w:p w:rsidR="00857918" w:rsidRDefault="00857918">
      <w:pPr>
        <w:pStyle w:val="ConsPlusNormal"/>
        <w:jc w:val="right"/>
      </w:pPr>
      <w:r>
        <w:t>Федеральной нотариальной палаты</w:t>
      </w:r>
    </w:p>
    <w:p w:rsidR="00857918" w:rsidRDefault="00857918">
      <w:pPr>
        <w:pStyle w:val="ConsPlusNormal"/>
        <w:jc w:val="right"/>
      </w:pPr>
      <w:r>
        <w:t>К.А.КОРСИК</w:t>
      </w:r>
    </w:p>
    <w:p w:rsidR="00857918" w:rsidRDefault="00857918">
      <w:pPr>
        <w:pStyle w:val="ConsPlusNormal"/>
        <w:jc w:val="both"/>
      </w:pPr>
    </w:p>
    <w:p w:rsidR="00857918" w:rsidRDefault="00857918">
      <w:pPr>
        <w:pStyle w:val="ConsPlusNormal"/>
        <w:jc w:val="both"/>
      </w:pPr>
    </w:p>
    <w:p w:rsidR="00857918" w:rsidRDefault="00857918">
      <w:pPr>
        <w:pStyle w:val="ConsPlusNormal"/>
        <w:jc w:val="both"/>
      </w:pPr>
    </w:p>
    <w:p w:rsidR="00857918" w:rsidRDefault="00857918">
      <w:pPr>
        <w:pStyle w:val="ConsPlusNormal"/>
        <w:jc w:val="both"/>
      </w:pPr>
    </w:p>
    <w:p w:rsidR="00857918" w:rsidRDefault="00857918">
      <w:pPr>
        <w:pStyle w:val="ConsPlusNormal"/>
        <w:jc w:val="both"/>
      </w:pPr>
    </w:p>
    <w:p w:rsidR="00857918" w:rsidRDefault="00857918">
      <w:pPr>
        <w:pStyle w:val="ConsPlusNormal"/>
        <w:jc w:val="right"/>
        <w:outlineLvl w:val="0"/>
      </w:pPr>
      <w:r>
        <w:t>Приложение</w:t>
      </w:r>
    </w:p>
    <w:p w:rsidR="00857918" w:rsidRDefault="00857918">
      <w:pPr>
        <w:pStyle w:val="ConsPlusNormal"/>
        <w:jc w:val="both"/>
      </w:pPr>
    </w:p>
    <w:p w:rsidR="00857918" w:rsidRDefault="00857918">
      <w:pPr>
        <w:pStyle w:val="ConsPlusNormal"/>
        <w:jc w:val="right"/>
      </w:pPr>
      <w:r>
        <w:t>Рекомендуемый образец</w:t>
      </w:r>
    </w:p>
    <w:p w:rsidR="00857918" w:rsidRDefault="00857918">
      <w:pPr>
        <w:pStyle w:val="ConsPlusNormal"/>
        <w:jc w:val="both"/>
      </w:pPr>
    </w:p>
    <w:p w:rsidR="00857918" w:rsidRDefault="00857918">
      <w:pPr>
        <w:pStyle w:val="ConsPlusNonformat"/>
        <w:jc w:val="both"/>
      </w:pPr>
      <w:bookmarkStart w:id="1" w:name="P60"/>
      <w:bookmarkEnd w:id="1"/>
      <w:r>
        <w:t xml:space="preserve">                                    АКТ</w:t>
      </w:r>
    </w:p>
    <w:p w:rsidR="00857918" w:rsidRDefault="00857918">
      <w:pPr>
        <w:pStyle w:val="ConsPlusNonformat"/>
        <w:jc w:val="both"/>
      </w:pPr>
    </w:p>
    <w:p w:rsidR="00857918" w:rsidRDefault="00857918">
      <w:pPr>
        <w:pStyle w:val="ConsPlusNonformat"/>
        <w:jc w:val="both"/>
      </w:pPr>
      <w:r>
        <w:t xml:space="preserve">              _________________ две тысячи семнадцатого года</w:t>
      </w:r>
    </w:p>
    <w:p w:rsidR="00857918" w:rsidRDefault="00857918">
      <w:pPr>
        <w:pStyle w:val="ConsPlusNonformat"/>
        <w:jc w:val="both"/>
      </w:pPr>
      <w:r>
        <w:t xml:space="preserve">               (дата прописью)</w:t>
      </w:r>
    </w:p>
    <w:p w:rsidR="00857918" w:rsidRDefault="00857918">
      <w:pPr>
        <w:pStyle w:val="ConsPlusNonformat"/>
        <w:jc w:val="both"/>
      </w:pPr>
    </w:p>
    <w:p w:rsidR="00857918" w:rsidRDefault="00857918">
      <w:pPr>
        <w:pStyle w:val="ConsPlusNonformat"/>
        <w:jc w:val="both"/>
      </w:pPr>
      <w:r>
        <w:t xml:space="preserve">    В  связи с внесением изменений в </w:t>
      </w:r>
      <w:hyperlink r:id="rId65" w:history="1">
        <w:r>
          <w:rPr>
            <w:color w:val="0000FF"/>
          </w:rPr>
          <w:t>Правила</w:t>
        </w:r>
      </w:hyperlink>
      <w:r>
        <w:t xml:space="preserve"> нотариального делопроизводства</w:t>
      </w:r>
    </w:p>
    <w:p w:rsidR="00857918" w:rsidRDefault="008C2543">
      <w:pPr>
        <w:pStyle w:val="ConsPlusNonformat"/>
        <w:jc w:val="both"/>
      </w:pPr>
      <w:hyperlink r:id="rId66" w:history="1">
        <w:r w:rsidR="00857918">
          <w:rPr>
            <w:color w:val="0000FF"/>
          </w:rPr>
          <w:t>приказом</w:t>
        </w:r>
      </w:hyperlink>
      <w:r w:rsidR="00857918">
        <w:t xml:space="preserve">  Минюста  России  от  21  декабря 2016 года N 297 и введением с 10</w:t>
      </w:r>
    </w:p>
    <w:p w:rsidR="00857918" w:rsidRDefault="00857918">
      <w:pPr>
        <w:pStyle w:val="ConsPlusNonformat"/>
        <w:jc w:val="both"/>
      </w:pPr>
      <w:r>
        <w:t xml:space="preserve">января  2017  года  новой  </w:t>
      </w:r>
      <w:hyperlink r:id="rId67" w:history="1">
        <w:r>
          <w:rPr>
            <w:color w:val="0000FF"/>
          </w:rPr>
          <w:t>формы</w:t>
        </w:r>
      </w:hyperlink>
      <w:r>
        <w:t xml:space="preserve">  реестра регистрации нотариальных действий</w:t>
      </w:r>
    </w:p>
    <w:p w:rsidR="00857918" w:rsidRDefault="00857918">
      <w:pPr>
        <w:pStyle w:val="ConsPlusNonformat"/>
        <w:jc w:val="both"/>
      </w:pPr>
      <w:r>
        <w:t>(</w:t>
      </w:r>
      <w:hyperlink r:id="rId68" w:history="1">
        <w:r>
          <w:rPr>
            <w:color w:val="0000FF"/>
          </w:rPr>
          <w:t>приказ</w:t>
        </w:r>
      </w:hyperlink>
      <w:r>
        <w:t xml:space="preserve">  Минюста  России  от  27  декабря  2016  года N 313) на листе N ___</w:t>
      </w:r>
    </w:p>
    <w:p w:rsidR="00857918" w:rsidRDefault="00857918">
      <w:pPr>
        <w:pStyle w:val="ConsPlusNonformat"/>
        <w:jc w:val="both"/>
      </w:pPr>
      <w:r>
        <w:t>реестра  регистрации  нотариальных  действий  внесены  следующие изменения,</w:t>
      </w:r>
    </w:p>
    <w:p w:rsidR="00857918" w:rsidRDefault="00857918">
      <w:pPr>
        <w:pStyle w:val="ConsPlusNonformat"/>
        <w:jc w:val="both"/>
      </w:pPr>
      <w:r>
        <w:t>которые распространяются на все последующие листы реестра:</w:t>
      </w:r>
    </w:p>
    <w:p w:rsidR="00857918" w:rsidRDefault="00857918">
      <w:pPr>
        <w:pStyle w:val="ConsPlusNonformat"/>
        <w:jc w:val="both"/>
      </w:pPr>
      <w:r>
        <w:t xml:space="preserve">    - наименование </w:t>
      </w:r>
      <w:hyperlink r:id="rId69" w:history="1">
        <w:r>
          <w:rPr>
            <w:color w:val="0000FF"/>
          </w:rPr>
          <w:t>графы 1</w:t>
        </w:r>
      </w:hyperlink>
      <w:r>
        <w:t xml:space="preserve"> изменено и изложено в следующей редакции:</w:t>
      </w:r>
    </w:p>
    <w:p w:rsidR="00857918" w:rsidRDefault="00857918">
      <w:pPr>
        <w:pStyle w:val="ConsPlusNonformat"/>
        <w:jc w:val="both"/>
      </w:pPr>
      <w:r>
        <w:t xml:space="preserve">    "</w:t>
      </w:r>
      <w:proofErr w:type="gramStart"/>
      <w:r>
        <w:t>Реестровый</w:t>
      </w:r>
      <w:proofErr w:type="gramEnd"/>
      <w:r>
        <w:t xml:space="preserve"> N нотариального действия";</w:t>
      </w:r>
    </w:p>
    <w:p w:rsidR="00857918" w:rsidRDefault="00857918">
      <w:pPr>
        <w:pStyle w:val="ConsPlusNonformat"/>
        <w:jc w:val="both"/>
      </w:pPr>
      <w:r>
        <w:t xml:space="preserve">    - наименование </w:t>
      </w:r>
      <w:hyperlink r:id="rId70" w:history="1">
        <w:r>
          <w:rPr>
            <w:color w:val="0000FF"/>
          </w:rPr>
          <w:t>графы 3</w:t>
        </w:r>
      </w:hyperlink>
      <w:r>
        <w:t xml:space="preserve"> изменено и изложено в следующей редакции:</w:t>
      </w:r>
    </w:p>
    <w:p w:rsidR="00857918" w:rsidRDefault="00857918">
      <w:pPr>
        <w:pStyle w:val="ConsPlusNonformat"/>
        <w:jc w:val="both"/>
      </w:pPr>
      <w:r>
        <w:t xml:space="preserve">    "Наименование    и   место   жительства   лица   (лиц),   обратившегося</w:t>
      </w:r>
    </w:p>
    <w:p w:rsidR="00857918" w:rsidRDefault="00857918">
      <w:pPr>
        <w:pStyle w:val="ConsPlusNonformat"/>
        <w:jc w:val="both"/>
      </w:pPr>
      <w:r>
        <w:t>(обратившихся)   за   совершением   нотариального   действия,  и  его  (их)</w:t>
      </w:r>
    </w:p>
    <w:p w:rsidR="00857918" w:rsidRDefault="00857918">
      <w:pPr>
        <w:pStyle w:val="ConsPlusNonformat"/>
        <w:jc w:val="both"/>
      </w:pPr>
      <w:r>
        <w:t>представителя (представителей) (при наличии)";</w:t>
      </w:r>
    </w:p>
    <w:p w:rsidR="00857918" w:rsidRDefault="00857918">
      <w:pPr>
        <w:pStyle w:val="ConsPlusNonformat"/>
        <w:jc w:val="both"/>
      </w:pPr>
      <w:r>
        <w:t xml:space="preserve">    - наименование </w:t>
      </w:r>
      <w:hyperlink r:id="rId71" w:history="1">
        <w:r>
          <w:rPr>
            <w:color w:val="0000FF"/>
          </w:rPr>
          <w:t>графы 4</w:t>
        </w:r>
      </w:hyperlink>
      <w:r>
        <w:t xml:space="preserve"> изменено и изложено в следующей редакции:</w:t>
      </w:r>
    </w:p>
    <w:p w:rsidR="00857918" w:rsidRDefault="00857918">
      <w:pPr>
        <w:pStyle w:val="ConsPlusNonformat"/>
        <w:jc w:val="both"/>
      </w:pPr>
      <w:r>
        <w:t xml:space="preserve">    "Документ,    удостоверяющий   личность   лица   (лиц),   обратившегося</w:t>
      </w:r>
    </w:p>
    <w:p w:rsidR="00857918" w:rsidRDefault="00857918">
      <w:pPr>
        <w:pStyle w:val="ConsPlusNonformat"/>
        <w:jc w:val="both"/>
      </w:pPr>
      <w:r>
        <w:t>(обратившихся)   за   совершением   нотариального   действия,  и  его  (их)</w:t>
      </w:r>
    </w:p>
    <w:p w:rsidR="00857918" w:rsidRDefault="00857918">
      <w:pPr>
        <w:pStyle w:val="ConsPlusNonformat"/>
        <w:jc w:val="both"/>
      </w:pPr>
      <w:r>
        <w:t>представителя (представителей) (при наличии)";</w:t>
      </w:r>
    </w:p>
    <w:p w:rsidR="00857918" w:rsidRDefault="00857918">
      <w:pPr>
        <w:pStyle w:val="ConsPlusNonformat"/>
        <w:jc w:val="both"/>
      </w:pPr>
      <w:r>
        <w:t xml:space="preserve">    - наименование </w:t>
      </w:r>
      <w:hyperlink r:id="rId72" w:history="1">
        <w:r>
          <w:rPr>
            <w:color w:val="0000FF"/>
          </w:rPr>
          <w:t>графы 5</w:t>
        </w:r>
      </w:hyperlink>
      <w:r>
        <w:t xml:space="preserve"> изменено и изложено в следующей редакции:</w:t>
      </w:r>
    </w:p>
    <w:p w:rsidR="00857918" w:rsidRDefault="00857918">
      <w:pPr>
        <w:pStyle w:val="ConsPlusNonformat"/>
        <w:jc w:val="both"/>
      </w:pPr>
      <w:r>
        <w:t xml:space="preserve">    "Содержание нотариального действия и форма нотариального документа";</w:t>
      </w:r>
    </w:p>
    <w:p w:rsidR="00857918" w:rsidRDefault="00857918">
      <w:pPr>
        <w:pStyle w:val="ConsPlusNonformat"/>
        <w:jc w:val="both"/>
      </w:pPr>
      <w:r>
        <w:t xml:space="preserve">    - наименование </w:t>
      </w:r>
      <w:hyperlink r:id="rId73" w:history="1">
        <w:r>
          <w:rPr>
            <w:color w:val="0000FF"/>
          </w:rPr>
          <w:t>графы 6</w:t>
        </w:r>
      </w:hyperlink>
      <w:r>
        <w:t xml:space="preserve"> изменено и изложено в следующей редакции:</w:t>
      </w:r>
    </w:p>
    <w:p w:rsidR="00857918" w:rsidRDefault="00857918">
      <w:pPr>
        <w:pStyle w:val="ConsPlusNonformat"/>
        <w:jc w:val="both"/>
      </w:pPr>
      <w:r>
        <w:t xml:space="preserve">    "Взыскано   государственной   пошлины   (по   тарифу)  или  отметка  </w:t>
      </w:r>
      <w:proofErr w:type="gramStart"/>
      <w:r>
        <w:t>об</w:t>
      </w:r>
      <w:proofErr w:type="gramEnd"/>
    </w:p>
    <w:p w:rsidR="00857918" w:rsidRDefault="00857918">
      <w:pPr>
        <w:pStyle w:val="ConsPlusNonformat"/>
        <w:jc w:val="both"/>
      </w:pPr>
      <w:proofErr w:type="gramStart"/>
      <w:r>
        <w:t>освобождении</w:t>
      </w:r>
      <w:proofErr w:type="gramEnd"/>
      <w:r>
        <w:t xml:space="preserve"> от уплаты государственной пошлины (тарифа)";</w:t>
      </w:r>
    </w:p>
    <w:p w:rsidR="00857918" w:rsidRDefault="00857918">
      <w:pPr>
        <w:pStyle w:val="ConsPlusNonformat"/>
        <w:jc w:val="both"/>
      </w:pPr>
      <w:r>
        <w:t xml:space="preserve">    </w:t>
      </w:r>
      <w:proofErr w:type="gramStart"/>
      <w:r>
        <w:t xml:space="preserve">- добавлена новая </w:t>
      </w:r>
      <w:hyperlink r:id="rId74" w:history="1">
        <w:r>
          <w:rPr>
            <w:color w:val="0000FF"/>
          </w:rPr>
          <w:t>графа 7</w:t>
        </w:r>
      </w:hyperlink>
      <w:r>
        <w:t xml:space="preserve"> "Взыскано платы за оказание услуг правового и</w:t>
      </w:r>
      <w:proofErr w:type="gramEnd"/>
    </w:p>
    <w:p w:rsidR="00857918" w:rsidRDefault="00857918">
      <w:pPr>
        <w:pStyle w:val="ConsPlusNonformat"/>
        <w:jc w:val="both"/>
      </w:pPr>
      <w:r>
        <w:t>технического характера";</w:t>
      </w:r>
    </w:p>
    <w:p w:rsidR="00857918" w:rsidRDefault="00857918">
      <w:pPr>
        <w:pStyle w:val="ConsPlusNonformat"/>
        <w:jc w:val="both"/>
      </w:pPr>
      <w:r>
        <w:t xml:space="preserve">    - изменена нумерация </w:t>
      </w:r>
      <w:hyperlink r:id="rId75" w:history="1">
        <w:r>
          <w:rPr>
            <w:color w:val="0000FF"/>
          </w:rPr>
          <w:t>графы 7</w:t>
        </w:r>
      </w:hyperlink>
      <w:r>
        <w:t xml:space="preserve"> на </w:t>
      </w:r>
      <w:hyperlink r:id="rId76" w:history="1">
        <w:r>
          <w:rPr>
            <w:color w:val="0000FF"/>
          </w:rPr>
          <w:t>графу 8</w:t>
        </w:r>
      </w:hyperlink>
      <w:r>
        <w:t>;</w:t>
      </w:r>
    </w:p>
    <w:p w:rsidR="00857918" w:rsidRDefault="00857918">
      <w:pPr>
        <w:pStyle w:val="ConsPlusNonformat"/>
        <w:jc w:val="both"/>
      </w:pPr>
      <w:r>
        <w:t xml:space="preserve">    - </w:t>
      </w:r>
      <w:hyperlink r:id="rId77" w:history="1">
        <w:r>
          <w:rPr>
            <w:color w:val="0000FF"/>
          </w:rPr>
          <w:t>графа 8</w:t>
        </w:r>
      </w:hyperlink>
      <w:r>
        <w:t xml:space="preserve"> изложена в следующей редакции:</w:t>
      </w:r>
    </w:p>
    <w:p w:rsidR="00857918" w:rsidRDefault="00857918">
      <w:pPr>
        <w:pStyle w:val="ConsPlusNonformat"/>
        <w:jc w:val="both"/>
      </w:pPr>
      <w:r>
        <w:t xml:space="preserve">    </w:t>
      </w:r>
      <w:proofErr w:type="gramStart"/>
      <w:r>
        <w:t>"Подпись  лица  (лиц),   обратившегося  (обратившихся)  за  совершением</w:t>
      </w:r>
      <w:proofErr w:type="gramEnd"/>
    </w:p>
    <w:p w:rsidR="00857918" w:rsidRDefault="00857918">
      <w:pPr>
        <w:pStyle w:val="ConsPlusNonformat"/>
        <w:jc w:val="both"/>
      </w:pPr>
      <w:r>
        <w:t>нотариального действия".</w:t>
      </w:r>
    </w:p>
    <w:p w:rsidR="00857918" w:rsidRDefault="00857918">
      <w:pPr>
        <w:pStyle w:val="ConsPlusNonformat"/>
        <w:jc w:val="both"/>
      </w:pPr>
    </w:p>
    <w:p w:rsidR="00857918" w:rsidRDefault="00857918">
      <w:pPr>
        <w:pStyle w:val="ConsPlusNonformat"/>
        <w:jc w:val="both"/>
      </w:pPr>
      <w:r>
        <w:t>Нотариус _____________________  ____________________________________</w:t>
      </w:r>
    </w:p>
    <w:p w:rsidR="00857918" w:rsidRDefault="00857918">
      <w:pPr>
        <w:pStyle w:val="ConsPlusNonformat"/>
        <w:jc w:val="both"/>
      </w:pPr>
      <w:r>
        <w:t xml:space="preserve">               подпись                 расшифровка подписи</w:t>
      </w:r>
    </w:p>
    <w:p w:rsidR="00857918" w:rsidRDefault="00857918">
      <w:pPr>
        <w:pStyle w:val="ConsPlusNormal"/>
        <w:jc w:val="both"/>
      </w:pPr>
    </w:p>
    <w:p w:rsidR="00857918" w:rsidRDefault="00857918">
      <w:pPr>
        <w:pStyle w:val="ConsPlusNormal"/>
        <w:jc w:val="both"/>
      </w:pPr>
    </w:p>
    <w:p w:rsidR="00857918" w:rsidRDefault="00857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833" w:rsidRDefault="00EE7833"/>
    <w:sectPr w:rsidR="00EE7833" w:rsidSect="002E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18"/>
    <w:rsid w:val="00857918"/>
    <w:rsid w:val="008C2543"/>
    <w:rsid w:val="00A860EC"/>
    <w:rsid w:val="00E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857918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857918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857918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857918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857918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857918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857918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857918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7A6E4C8DA438F4491B960A28B8F5B9236B8108DE96D7D7441F60E660EBC687AE351FC995E15FCEF2U0H" TargetMode="External"/><Relationship Id="rId18" Type="http://schemas.openxmlformats.org/officeDocument/2006/relationships/hyperlink" Target="consultantplus://offline/ref=D67A6E4C8DA438F4491B960A28B8F5B9236B8108DE96D7D7441F60E660EBC687AE351FC995E15BCBF2U1H" TargetMode="External"/><Relationship Id="rId26" Type="http://schemas.openxmlformats.org/officeDocument/2006/relationships/hyperlink" Target="consultantplus://offline/ref=D67A6E4C8DA438F4491B960A28B8F5B9236B8108DE96D7D7441F60E660EBC687AE351FC995E159CAF2UDH" TargetMode="External"/><Relationship Id="rId39" Type="http://schemas.openxmlformats.org/officeDocument/2006/relationships/hyperlink" Target="consultantplus://offline/ref=D67A6E4C8DA438F4491B960A28B8F5B9236B8108DE96D7D7441F60E660EBC687AE351FC995E15BC5F2UCH" TargetMode="External"/><Relationship Id="rId21" Type="http://schemas.openxmlformats.org/officeDocument/2006/relationships/hyperlink" Target="consultantplus://offline/ref=D67A6E4C8DA438F4491B960A28B8F5B9236B8108DE96D7D7441F60E660EBC687AE351FC995E159C8F2U3H" TargetMode="External"/><Relationship Id="rId34" Type="http://schemas.openxmlformats.org/officeDocument/2006/relationships/hyperlink" Target="consultantplus://offline/ref=D67A6E4C8DA438F4491B960A28B8F5B9236B810FDE91D7D7441F60E660EBC687AE351FC995E15FCBF2U7H" TargetMode="External"/><Relationship Id="rId42" Type="http://schemas.openxmlformats.org/officeDocument/2006/relationships/hyperlink" Target="consultantplus://offline/ref=D67A6E4C8DA438F4491B960A28B8F5B9236B8108DE96D7D7441F60E660EBC687AE351FC995E15DCAF2U0H" TargetMode="External"/><Relationship Id="rId47" Type="http://schemas.openxmlformats.org/officeDocument/2006/relationships/hyperlink" Target="consultantplus://offline/ref=D67A6E4C8DA438F4491B960A28B8F5B9236B8108DE96D7D7441F60E660EBC687AE351FC995E15FC8F2U4H" TargetMode="External"/><Relationship Id="rId50" Type="http://schemas.openxmlformats.org/officeDocument/2006/relationships/hyperlink" Target="consultantplus://offline/ref=D67A6E4C8DA438F4491B960A28B8F5B9236B8108DE96D7D7441F60E660EBC687AE351FC995E15FC4F2U1H" TargetMode="External"/><Relationship Id="rId55" Type="http://schemas.openxmlformats.org/officeDocument/2006/relationships/hyperlink" Target="consultantplus://offline/ref=D67A6E4C8DA438F4491B960A28B8F5B9236B8108DE96D7D7441F60E660EBC687AE351FC995E15ECDF2U1H" TargetMode="External"/><Relationship Id="rId63" Type="http://schemas.openxmlformats.org/officeDocument/2006/relationships/hyperlink" Target="consultantplus://offline/ref=D67A6E4C8DA438F4491B960A28B8F5B920638404DE96D7D7441F60E660EBC687AE351FC995E15FCAF2U6H" TargetMode="External"/><Relationship Id="rId68" Type="http://schemas.openxmlformats.org/officeDocument/2006/relationships/hyperlink" Target="consultantplus://offline/ref=D67A6E4C8DA438F4491B960A28B8F5B9236B8108DE96D7D7441F60E660EBC687AE351FC995E159CCF2U4H" TargetMode="External"/><Relationship Id="rId76" Type="http://schemas.openxmlformats.org/officeDocument/2006/relationships/hyperlink" Target="consultantplus://offline/ref=D67A6E4C8DA438F4491B960A28B8F5B9236B8108DE96D7D7441F60E660EBC687AE351FC995E15FC8F2U4H" TargetMode="External"/><Relationship Id="rId7" Type="http://schemas.openxmlformats.org/officeDocument/2006/relationships/hyperlink" Target="consultantplus://offline/ref=D67A6E4C8DA438F4491B960A28B8F5B9236B8108DE96D7D7441F60E660EBC687AE351FC995E15FCEF2U0H" TargetMode="External"/><Relationship Id="rId71" Type="http://schemas.openxmlformats.org/officeDocument/2006/relationships/hyperlink" Target="consultantplus://offline/ref=D67A6E4C8DA438F4491B960A28B8F5B9236B8108DE96D7D7441F60E660EBC687AE351FC995E15FCFF2U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7A6E4C8DA438F4491B960A28B8F5B9236B8108DE96D7D7441F60E660EBC687AE351FC995E15FCBF2U7H" TargetMode="External"/><Relationship Id="rId29" Type="http://schemas.openxmlformats.org/officeDocument/2006/relationships/hyperlink" Target="consultantplus://offline/ref=D67A6E4C8DA438F4491B960A28B8F5B9236B8108DE96D7D7441F60E660EBC687AE351FC995E15FCEF2U0H" TargetMode="External"/><Relationship Id="rId11" Type="http://schemas.openxmlformats.org/officeDocument/2006/relationships/hyperlink" Target="consultantplus://offline/ref=D67A6E4C8DA438F4491B960A28B8F5B9236B8108DE96D7D7441F60E660EBC687AE351FC995E15FCEF2U0H" TargetMode="External"/><Relationship Id="rId24" Type="http://schemas.openxmlformats.org/officeDocument/2006/relationships/hyperlink" Target="consultantplus://offline/ref=D67A6E4C8DA438F4491B960A28B8F5B9236B8108DE96D7D7441F60E660EBC687AE351FC995E15ECAF2U5H" TargetMode="External"/><Relationship Id="rId32" Type="http://schemas.openxmlformats.org/officeDocument/2006/relationships/hyperlink" Target="consultantplus://offline/ref=D67A6E4C8DA438F4491B960A28B8F5B9236B8108DE96D7D7441F60E660EBC687AE351FC995E15FCEF2U0H" TargetMode="External"/><Relationship Id="rId37" Type="http://schemas.openxmlformats.org/officeDocument/2006/relationships/hyperlink" Target="consultantplus://offline/ref=D67A6E4C8DA438F4491B960A28B8F5B9236B8108DE96D7D7441F60E660EBC687AE351FC995E15FCFF2U2H" TargetMode="External"/><Relationship Id="rId40" Type="http://schemas.openxmlformats.org/officeDocument/2006/relationships/hyperlink" Target="consultantplus://offline/ref=D67A6E4C8DA438F4491B960A28B8F5B9236A810EDF90D7D7441F60E660FEUBH" TargetMode="External"/><Relationship Id="rId45" Type="http://schemas.openxmlformats.org/officeDocument/2006/relationships/hyperlink" Target="consultantplus://offline/ref=D67A6E4C8DA438F4491B960A28B8F5B9236B8108DE96D7D7441F60E660EBC687AE351FC995E15FCFF2U1H" TargetMode="External"/><Relationship Id="rId53" Type="http://schemas.openxmlformats.org/officeDocument/2006/relationships/hyperlink" Target="consultantplus://offline/ref=D67A6E4C8DA438F4491B960A28B8F5B9236B8108DE96D7D7441F60E660EBC687AE351FC995E15FC5F2U5H" TargetMode="External"/><Relationship Id="rId58" Type="http://schemas.openxmlformats.org/officeDocument/2006/relationships/hyperlink" Target="consultantplus://offline/ref=D67A6E4C8DA438F4491B960A28B8F5B9236B8108DE96D7D7441F60E660EBC687AE351FC995E159CCF2U4H" TargetMode="External"/><Relationship Id="rId66" Type="http://schemas.openxmlformats.org/officeDocument/2006/relationships/hyperlink" Target="consultantplus://offline/ref=D67A6E4C8DA438F4491B960A28B8F5B9236A8808D997D7D7441F60E660FEUBH" TargetMode="External"/><Relationship Id="rId74" Type="http://schemas.openxmlformats.org/officeDocument/2006/relationships/hyperlink" Target="consultantplus://offline/ref=D67A6E4C8DA438F4491B960A28B8F5B9236B8108DE96D7D7441F60E660EBC687AE351FC995E15FCFF2UDH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67A6E4C8DA438F4491B960A28B8F5B9236B8108DE96D7D7441F60E660EBC687AE351FC995E15ECEF2UDH" TargetMode="External"/><Relationship Id="rId10" Type="http://schemas.openxmlformats.org/officeDocument/2006/relationships/hyperlink" Target="consultantplus://offline/ref=D67A6E4C8DA438F4491B960A28B8F5B9236B8108DE96D7D7441F60E660EBC687AE351FC995E15FCEF2U0H" TargetMode="External"/><Relationship Id="rId19" Type="http://schemas.openxmlformats.org/officeDocument/2006/relationships/hyperlink" Target="consultantplus://offline/ref=D67A6E4C8DA438F4491B960A28B8F5B9236B8108DE96D7D7441F60E660EBC687AE351FC995E15ACCF2U0H" TargetMode="External"/><Relationship Id="rId31" Type="http://schemas.openxmlformats.org/officeDocument/2006/relationships/hyperlink" Target="consultantplus://offline/ref=D67A6E4C8DA438F4491B960A28B8F5B9236B8108DE96D7D7441F60E660EBC687AE351FC995E15FCFF2U2H" TargetMode="External"/><Relationship Id="rId44" Type="http://schemas.openxmlformats.org/officeDocument/2006/relationships/hyperlink" Target="consultantplus://offline/ref=D67A6E4C8DA438F4491B960A28B8F5B9236B8108DE96D7D7441F60E660EBC687AE351FC995E15FCFF2U1H" TargetMode="External"/><Relationship Id="rId52" Type="http://schemas.openxmlformats.org/officeDocument/2006/relationships/hyperlink" Target="consultantplus://offline/ref=D67A6E4C8DA438F4491B960A28B8F5B9236B8108DE96D7D7441F60E660EBC687AE351FC995E15FCBF2UDH" TargetMode="External"/><Relationship Id="rId60" Type="http://schemas.openxmlformats.org/officeDocument/2006/relationships/hyperlink" Target="consultantplus://offline/ref=D67A6E4C8DA438F4491B960A28B8F5B9236B8108DE96D7D7441F60E660EBC687AE351FC995E15ECEF2UCH" TargetMode="External"/><Relationship Id="rId65" Type="http://schemas.openxmlformats.org/officeDocument/2006/relationships/hyperlink" Target="consultantplus://offline/ref=D67A6E4C8DA438F4491B960A28B8F5B9236A880BD290D7D7441F60E660EBC687AE351FC995E15FCDF2U1H" TargetMode="External"/><Relationship Id="rId73" Type="http://schemas.openxmlformats.org/officeDocument/2006/relationships/hyperlink" Target="consultantplus://offline/ref=D67A6E4C8DA438F4491B960A28B8F5B9236B8108DE96D7D7441F60E660EBC687AE351FC995E15FCFF2UCH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7A6E4C8DA438F4491B960A28B8F5B9206D850CDD98D7D7441F60E660FEUBH" TargetMode="External"/><Relationship Id="rId14" Type="http://schemas.openxmlformats.org/officeDocument/2006/relationships/hyperlink" Target="consultantplus://offline/ref=D67A6E4C8DA438F4491B960A28B8F5B9236B8108DE96D7D7441F60E660EBC687AE351FC995E15EC9F2U6H" TargetMode="External"/><Relationship Id="rId22" Type="http://schemas.openxmlformats.org/officeDocument/2006/relationships/hyperlink" Target="consultantplus://offline/ref=D67A6E4C8DA438F4491B960A28B8F5B9236B8108DE96D7D7441F60E660EBC687AE351FC995E15ECBF2U4H" TargetMode="External"/><Relationship Id="rId27" Type="http://schemas.openxmlformats.org/officeDocument/2006/relationships/hyperlink" Target="consultantplus://offline/ref=D67A6E4C8DA438F4491B960A28B8F5B9236B8108DE96D7D7441F60E660EBC687AE351FC995E15CCDF2U1H" TargetMode="External"/><Relationship Id="rId30" Type="http://schemas.openxmlformats.org/officeDocument/2006/relationships/hyperlink" Target="consultantplus://offline/ref=D67A6E4C8DA438F4491B960A28B8F5B9236B8108DE96D7D7441F60E660EBC687AE351FC995E15FCFF2U1H" TargetMode="External"/><Relationship Id="rId35" Type="http://schemas.openxmlformats.org/officeDocument/2006/relationships/hyperlink" Target="consultantplus://offline/ref=D67A6E4C8DA438F4491B960A28B8F5B920628004D896D7D7441F60E660EBC687AE351FC995E15FCEF2U6H" TargetMode="External"/><Relationship Id="rId43" Type="http://schemas.openxmlformats.org/officeDocument/2006/relationships/hyperlink" Target="consultantplus://offline/ref=D67A6E4C8DA438F4491B960A28B8F5B9236B8108DE96D7D7441F60E660EBC687AE351FC995E15DCBF2UCH" TargetMode="External"/><Relationship Id="rId48" Type="http://schemas.openxmlformats.org/officeDocument/2006/relationships/hyperlink" Target="consultantplus://offline/ref=D67A6E4C8DA438F4491B960A28B8F5B9236B8108DE96D7D7441F60E660FEUBH" TargetMode="External"/><Relationship Id="rId56" Type="http://schemas.openxmlformats.org/officeDocument/2006/relationships/hyperlink" Target="consultantplus://offline/ref=D67A6E4C8DA438F4491B960A28B8F5B9236B8108DE96D7D7441F60E660EBC687AE351FC995E15ECCF2UDH" TargetMode="External"/><Relationship Id="rId64" Type="http://schemas.openxmlformats.org/officeDocument/2006/relationships/hyperlink" Target="consultantplus://offline/ref=D67A6E4C8DA438F4491B960A28B8F5B9236B8108DE96D7D7441F60E660FEUBH" TargetMode="External"/><Relationship Id="rId69" Type="http://schemas.openxmlformats.org/officeDocument/2006/relationships/hyperlink" Target="consultantplus://offline/ref=D67A6E4C8DA438F4491B960A28B8F5B9236B8108DE96D7D7441F60E660EBC687AE351FC995E15FCFF2U7H" TargetMode="External"/><Relationship Id="rId77" Type="http://schemas.openxmlformats.org/officeDocument/2006/relationships/hyperlink" Target="consultantplus://offline/ref=D67A6E4C8DA438F4491B960A28B8F5B9236B8108DE96D7D7441F60E660EBC687AE351FC995E15FC8F2U4H" TargetMode="External"/><Relationship Id="rId8" Type="http://schemas.openxmlformats.org/officeDocument/2006/relationships/hyperlink" Target="consultantplus://offline/ref=D67A6E4C8DA438F4491B960A28B8F5B9236B8108DE96D7D7441F60E660EBC687AE351FC995E15FCEF2U0H" TargetMode="External"/><Relationship Id="rId51" Type="http://schemas.openxmlformats.org/officeDocument/2006/relationships/hyperlink" Target="consultantplus://offline/ref=D67A6E4C8DA438F4491B960A28B8F5B9236B8108DE96D7D7441F60E660EBC687AE351FC995E15FC5F2U3H" TargetMode="External"/><Relationship Id="rId72" Type="http://schemas.openxmlformats.org/officeDocument/2006/relationships/hyperlink" Target="consultantplus://offline/ref=D67A6E4C8DA438F4491B960A28B8F5B9236B8108DE96D7D7441F60E660EBC687AE351FC995E15FCFF2U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67A6E4C8DA438F4491B960A28B8F5B9206D850CDD98D7D7441F60E660FEUBH" TargetMode="External"/><Relationship Id="rId17" Type="http://schemas.openxmlformats.org/officeDocument/2006/relationships/hyperlink" Target="consultantplus://offline/ref=D67A6E4C8DA438F4491B960A28B8F5B9236B8108DE96D7D7441F60E660EBC687AE351FC995E15ECCF2UDH" TargetMode="External"/><Relationship Id="rId25" Type="http://schemas.openxmlformats.org/officeDocument/2006/relationships/hyperlink" Target="consultantplus://offline/ref=D67A6E4C8DA438F4491B960A28B8F5B9236B8108DE96D7D7441F60E660EBC687AE351FC995E15CCDF2U1H" TargetMode="External"/><Relationship Id="rId33" Type="http://schemas.openxmlformats.org/officeDocument/2006/relationships/hyperlink" Target="consultantplus://offline/ref=D67A6E4C8DA438F4491B960A28B8F5B9236B8108DE96D7D7441F60E660EBC687AE351FC995E15FCFF2U3H" TargetMode="External"/><Relationship Id="rId38" Type="http://schemas.openxmlformats.org/officeDocument/2006/relationships/hyperlink" Target="consultantplus://offline/ref=D67A6E4C8DA438F4491B960A28B8F5B9236B8108DE96D7D7441F60E660EBC687AE351FC995E15FCFF2UCH" TargetMode="External"/><Relationship Id="rId46" Type="http://schemas.openxmlformats.org/officeDocument/2006/relationships/hyperlink" Target="consultantplus://offline/ref=D67A6E4C8DA438F4491B960A28B8F5B9236B8108DE96D7D7441F60E660EBC687AE351FC995E15FCFF2UCH" TargetMode="External"/><Relationship Id="rId59" Type="http://schemas.openxmlformats.org/officeDocument/2006/relationships/hyperlink" Target="consultantplus://offline/ref=D67A6E4C8DA438F4491B960A28B8F5B9236B8108DE96D7D7441F60E660EBC687AE351FC995E15ECEF2U5H" TargetMode="External"/><Relationship Id="rId67" Type="http://schemas.openxmlformats.org/officeDocument/2006/relationships/hyperlink" Target="consultantplus://offline/ref=D67A6E4C8DA438F4491B960A28B8F5B9236B8108DE96D7D7441F60E660EBC687AE351FC995E15FCEF2U0H" TargetMode="External"/><Relationship Id="rId20" Type="http://schemas.openxmlformats.org/officeDocument/2006/relationships/hyperlink" Target="consultantplus://offline/ref=D67A6E4C8DA438F4491B960A28B8F5B9236B8108DE96D7D7441F60E660EBC687AE351FC995E159C8F2U1H" TargetMode="External"/><Relationship Id="rId41" Type="http://schemas.openxmlformats.org/officeDocument/2006/relationships/hyperlink" Target="consultantplus://offline/ref=D67A6E4C8DA438F4491B960A28B8F5B9236B8108DE96D7D7441F60E660EBC687AE351FC995E15FCFF2UDH" TargetMode="External"/><Relationship Id="rId54" Type="http://schemas.openxmlformats.org/officeDocument/2006/relationships/hyperlink" Target="consultantplus://offline/ref=D67A6E4C8DA438F4491B960A28B8F5B9236B8108DE96D7D7441F60E660EBC687AE351FC995E15ECCF2U7H" TargetMode="External"/><Relationship Id="rId62" Type="http://schemas.openxmlformats.org/officeDocument/2006/relationships/hyperlink" Target="consultantplus://offline/ref=D67A6E4C8DA438F4491B960A28B8F5B920638404DE96D7D7441F60E660EBC687AE351FC995E15FC9F2UDH" TargetMode="External"/><Relationship Id="rId70" Type="http://schemas.openxmlformats.org/officeDocument/2006/relationships/hyperlink" Target="consultantplus://offline/ref=D67A6E4C8DA438F4491B960A28B8F5B9236B8108DE96D7D7441F60E660EBC687AE351FC995E15FCFF2U1H" TargetMode="External"/><Relationship Id="rId75" Type="http://schemas.openxmlformats.org/officeDocument/2006/relationships/hyperlink" Target="consultantplus://offline/ref=D67A6E4C8DA438F4491B960A28B8F5B9236B8108DE96D7D7441F60E660EBC687AE351FC995E15FCFF2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A6E4C8DA438F4491B960A28B8F5B9236B8108DE96D7D7441F60E660FEUBH" TargetMode="External"/><Relationship Id="rId15" Type="http://schemas.openxmlformats.org/officeDocument/2006/relationships/hyperlink" Target="consultantplus://offline/ref=D67A6E4C8DA438F4491B960A28B8F5B9236B8309DA97D7D7441F60E660EBC687AE351FC995E157C5F2U6H" TargetMode="External"/><Relationship Id="rId23" Type="http://schemas.openxmlformats.org/officeDocument/2006/relationships/hyperlink" Target="consultantplus://offline/ref=D67A6E4C8DA438F4491B960A28B8F5B9236A800DDC93D7D7441F60E660FEUBH" TargetMode="External"/><Relationship Id="rId28" Type="http://schemas.openxmlformats.org/officeDocument/2006/relationships/hyperlink" Target="consultantplus://offline/ref=D67A6E4C8DA438F4491B960A28B8F5B9236B8108DE96D7D7441F60E660EBC687AE351FC995E15FCEF2U0H" TargetMode="External"/><Relationship Id="rId36" Type="http://schemas.openxmlformats.org/officeDocument/2006/relationships/hyperlink" Target="consultantplus://offline/ref=D67A6E4C8DA438F4491B960A28B8F5B9236B8108DE96D7D7441F60E660EBC687AE351FC995E15BC4F2U2H" TargetMode="External"/><Relationship Id="rId49" Type="http://schemas.openxmlformats.org/officeDocument/2006/relationships/hyperlink" Target="consultantplus://offline/ref=D67A6E4C8DA438F4491B960A28B8F5B9236B8108DE96D7D7441F60E660EBC687AE351FC995E15FCBF2U7H" TargetMode="External"/><Relationship Id="rId57" Type="http://schemas.openxmlformats.org/officeDocument/2006/relationships/hyperlink" Target="consultantplus://offline/ref=D67A6E4C8DA438F4491B960A28B8F5B9236B8108DE96D7D7441F60E660EBC687AE351FC995E15ECDF2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Пресс-секретарь</cp:lastModifiedBy>
  <cp:revision>2</cp:revision>
  <dcterms:created xsi:type="dcterms:W3CDTF">2017-02-28T07:22:00Z</dcterms:created>
  <dcterms:modified xsi:type="dcterms:W3CDTF">2017-02-28T07:22:00Z</dcterms:modified>
</cp:coreProperties>
</file>